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8D61D" w14:textId="43D19228" w:rsidR="007E54F5" w:rsidRPr="001F2952" w:rsidRDefault="007E54F5" w:rsidP="001F2952">
      <w:pPr>
        <w:jc w:val="center"/>
        <w:rPr>
          <w:b/>
          <w:sz w:val="28"/>
          <w:szCs w:val="28"/>
          <w:lang w:val="kk-KZ"/>
        </w:rPr>
      </w:pPr>
      <w:r w:rsidRPr="001F2952">
        <w:rPr>
          <w:b/>
          <w:sz w:val="28"/>
          <w:szCs w:val="28"/>
          <w:lang w:val="kk-KZ"/>
        </w:rPr>
        <w:t xml:space="preserve">ҚР </w:t>
      </w:r>
      <w:r w:rsidR="007D0775" w:rsidRPr="001F2952">
        <w:rPr>
          <w:b/>
          <w:sz w:val="28"/>
          <w:szCs w:val="28"/>
          <w:lang w:val="kk-KZ"/>
        </w:rPr>
        <w:t>Энергетика</w:t>
      </w:r>
      <w:r w:rsidRPr="001F2952">
        <w:rPr>
          <w:b/>
          <w:sz w:val="28"/>
          <w:szCs w:val="28"/>
          <w:lang w:val="kk-KZ"/>
        </w:rPr>
        <w:t xml:space="preserve"> министрлігі </w:t>
      </w:r>
    </w:p>
    <w:p w14:paraId="08EAC6DE" w14:textId="7AFA599C" w:rsidR="007E54F5" w:rsidRPr="001F2952" w:rsidRDefault="007E54F5" w:rsidP="001F2952">
      <w:pPr>
        <w:jc w:val="center"/>
        <w:rPr>
          <w:b/>
          <w:sz w:val="28"/>
          <w:szCs w:val="28"/>
          <w:lang w:val="kk-KZ"/>
        </w:rPr>
      </w:pPr>
      <w:r w:rsidRPr="001F2952">
        <w:rPr>
          <w:b/>
          <w:sz w:val="28"/>
          <w:szCs w:val="28"/>
          <w:lang w:val="kk-KZ"/>
        </w:rPr>
        <w:t>2026 - 2028 жылдарға арналған</w:t>
      </w:r>
      <w:r w:rsidR="00566361" w:rsidRPr="001F2952">
        <w:rPr>
          <w:b/>
          <w:sz w:val="28"/>
          <w:szCs w:val="28"/>
          <w:lang w:val="kk-KZ"/>
        </w:rPr>
        <w:t xml:space="preserve"> 00</w:t>
      </w:r>
      <w:r w:rsidR="00F150E6">
        <w:rPr>
          <w:b/>
          <w:sz w:val="28"/>
          <w:szCs w:val="28"/>
          <w:lang w:val="kk-KZ"/>
        </w:rPr>
        <w:t>7</w:t>
      </w:r>
    </w:p>
    <w:p w14:paraId="31DBEC32" w14:textId="160C180E" w:rsidR="007E54F5" w:rsidRPr="001F2952" w:rsidRDefault="007E54F5" w:rsidP="001F2952">
      <w:pPr>
        <w:jc w:val="center"/>
        <w:rPr>
          <w:b/>
          <w:sz w:val="28"/>
          <w:szCs w:val="28"/>
          <w:lang w:val="kk-KZ"/>
        </w:rPr>
      </w:pPr>
      <w:r w:rsidRPr="001F2952">
        <w:rPr>
          <w:b/>
          <w:sz w:val="28"/>
          <w:szCs w:val="28"/>
          <w:lang w:val="kk-KZ"/>
        </w:rPr>
        <w:t xml:space="preserve">бюджеттік бағдарламасының </w:t>
      </w:r>
      <w:r w:rsidR="00566361" w:rsidRPr="001F2952">
        <w:rPr>
          <w:b/>
          <w:sz w:val="28"/>
          <w:szCs w:val="28"/>
          <w:lang w:val="kk-KZ"/>
        </w:rPr>
        <w:t>паспорты</w:t>
      </w:r>
    </w:p>
    <w:p w14:paraId="5D0100D2" w14:textId="77777777" w:rsidR="007E54F5" w:rsidRPr="001F2952" w:rsidRDefault="007E54F5" w:rsidP="001F2952">
      <w:pPr>
        <w:jc w:val="center"/>
        <w:rPr>
          <w:b/>
          <w:sz w:val="28"/>
          <w:szCs w:val="28"/>
          <w:lang w:val="kk-KZ"/>
        </w:rPr>
      </w:pPr>
    </w:p>
    <w:tbl>
      <w:tblPr>
        <w:tblW w:w="10525" w:type="dxa"/>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87"/>
        <w:gridCol w:w="7938"/>
      </w:tblGrid>
      <w:tr w:rsidR="007E54F5" w:rsidRPr="009173C2" w14:paraId="3B5633B6" w14:textId="77777777" w:rsidTr="00B0264D">
        <w:tc>
          <w:tcPr>
            <w:tcW w:w="2587" w:type="dxa"/>
            <w:tcBorders>
              <w:top w:val="single" w:sz="4" w:space="0" w:color="auto"/>
              <w:left w:val="single" w:sz="4" w:space="0" w:color="auto"/>
              <w:bottom w:val="single" w:sz="4" w:space="0" w:color="auto"/>
              <w:right w:val="single" w:sz="4" w:space="0" w:color="auto"/>
            </w:tcBorders>
            <w:hideMark/>
          </w:tcPr>
          <w:p w14:paraId="0A895D25" w14:textId="77777777" w:rsidR="007E54F5" w:rsidRPr="001F2952" w:rsidRDefault="007E54F5" w:rsidP="001F2952">
            <w:pPr>
              <w:contextualSpacing/>
              <w:rPr>
                <w:rFonts w:eastAsia="MS Mincho"/>
                <w:b/>
                <w:bCs/>
                <w:sz w:val="28"/>
                <w:szCs w:val="28"/>
                <w:lang w:val="kk-KZ"/>
              </w:rPr>
            </w:pPr>
            <w:r w:rsidRPr="001F2952">
              <w:rPr>
                <w:rStyle w:val="anegp0gi0b9av8jahpyh"/>
                <w:b/>
                <w:sz w:val="28"/>
                <w:szCs w:val="28"/>
                <w:lang w:val="kk-KZ"/>
              </w:rPr>
              <w:t>Бюджеттік</w:t>
            </w:r>
            <w:r w:rsidRPr="001F2952">
              <w:rPr>
                <w:b/>
                <w:sz w:val="28"/>
                <w:szCs w:val="28"/>
                <w:lang w:val="kk-KZ"/>
              </w:rPr>
              <w:t xml:space="preserve"> </w:t>
            </w:r>
            <w:r w:rsidRPr="001F2952">
              <w:rPr>
                <w:rStyle w:val="anegp0gi0b9av8jahpyh"/>
                <w:b/>
                <w:sz w:val="28"/>
                <w:szCs w:val="28"/>
                <w:lang w:val="kk-KZ"/>
              </w:rPr>
              <w:t>бағдарламаның</w:t>
            </w:r>
            <w:r w:rsidRPr="001F2952">
              <w:rPr>
                <w:b/>
                <w:sz w:val="28"/>
                <w:szCs w:val="28"/>
                <w:lang w:val="kk-KZ"/>
              </w:rPr>
              <w:t xml:space="preserve"> </w:t>
            </w:r>
            <w:r w:rsidRPr="001F2952">
              <w:rPr>
                <w:rStyle w:val="anegp0gi0b9av8jahpyh"/>
                <w:b/>
                <w:sz w:val="28"/>
                <w:szCs w:val="28"/>
                <w:lang w:val="kk-KZ"/>
              </w:rPr>
              <w:t>коды</w:t>
            </w:r>
            <w:r w:rsidRPr="001F2952">
              <w:rPr>
                <w:b/>
                <w:sz w:val="28"/>
                <w:szCs w:val="28"/>
                <w:lang w:val="kk-KZ"/>
              </w:rPr>
              <w:t xml:space="preserve"> </w:t>
            </w:r>
            <w:r w:rsidRPr="001F2952">
              <w:rPr>
                <w:rStyle w:val="anegp0gi0b9av8jahpyh"/>
                <w:b/>
                <w:sz w:val="28"/>
                <w:szCs w:val="28"/>
                <w:lang w:val="kk-KZ"/>
              </w:rPr>
              <w:t>және</w:t>
            </w:r>
            <w:r w:rsidRPr="001F2952">
              <w:rPr>
                <w:b/>
                <w:sz w:val="28"/>
                <w:szCs w:val="28"/>
                <w:lang w:val="kk-KZ"/>
              </w:rPr>
              <w:t xml:space="preserve"> </w:t>
            </w:r>
            <w:r w:rsidRPr="001F2952">
              <w:rPr>
                <w:rStyle w:val="anegp0gi0b9av8jahpyh"/>
                <w:b/>
                <w:sz w:val="28"/>
                <w:szCs w:val="28"/>
                <w:lang w:val="kk-KZ"/>
              </w:rPr>
              <w:t>атауы</w:t>
            </w:r>
          </w:p>
        </w:tc>
        <w:tc>
          <w:tcPr>
            <w:tcW w:w="7938" w:type="dxa"/>
            <w:tcBorders>
              <w:top w:val="single" w:sz="4" w:space="0" w:color="auto"/>
              <w:left w:val="single" w:sz="4" w:space="0" w:color="auto"/>
              <w:bottom w:val="single" w:sz="4" w:space="0" w:color="auto"/>
              <w:right w:val="single" w:sz="4" w:space="0" w:color="auto"/>
            </w:tcBorders>
            <w:hideMark/>
          </w:tcPr>
          <w:p w14:paraId="52C71AA6" w14:textId="15EEC2CF" w:rsidR="007E54F5" w:rsidRPr="001F2952" w:rsidRDefault="007C7AEF" w:rsidP="001F2952">
            <w:pPr>
              <w:contextualSpacing/>
              <w:jc w:val="both"/>
              <w:rPr>
                <w:b/>
                <w:sz w:val="28"/>
                <w:szCs w:val="28"/>
                <w:lang w:val="kk-KZ"/>
              </w:rPr>
            </w:pPr>
            <w:r w:rsidRPr="001F2952">
              <w:rPr>
                <w:b/>
                <w:sz w:val="28"/>
                <w:szCs w:val="28"/>
                <w:lang w:val="kk-KZ"/>
              </w:rPr>
              <w:t xml:space="preserve">007 </w:t>
            </w:r>
            <w:bookmarkStart w:id="0" w:name="_Hlk216962342"/>
            <w:r w:rsidR="00A656A6" w:rsidRPr="001F2952">
              <w:rPr>
                <w:b/>
                <w:sz w:val="28"/>
                <w:szCs w:val="28"/>
                <w:lang w:val="kk-KZ"/>
              </w:rPr>
              <w:t>«</w:t>
            </w:r>
            <w:r w:rsidR="008E0178" w:rsidRPr="008E0178">
              <w:rPr>
                <w:b/>
                <w:sz w:val="28"/>
                <w:szCs w:val="28"/>
                <w:lang w:val="kk-KZ"/>
              </w:rPr>
              <w:t>Халыққа коммуналдық қызметтердің сенімді әрі сапалы көрсетілуін және ел экономикасының орнықты дамуын қамтамасыз ету үшін Қазақстан Республикасындағы энергетикалық және коммуналдық инфрақұрылымды (желілер мен нысандарды) жаңғырту мақсатында кейіннен "Қазақстан тұрғын үй компаниясы" акционерлік қоғамына кредит бере отырып, "Бәйтерек" ұлттық басқарушы холдингі" акционерлік қоғамына кредит беру</w:t>
            </w:r>
            <w:r w:rsidR="00A656A6" w:rsidRPr="001F2952">
              <w:rPr>
                <w:b/>
                <w:sz w:val="28"/>
                <w:szCs w:val="28"/>
                <w:lang w:val="kk-KZ"/>
              </w:rPr>
              <w:t>»</w:t>
            </w:r>
            <w:bookmarkEnd w:id="0"/>
          </w:p>
        </w:tc>
      </w:tr>
      <w:tr w:rsidR="007E54F5" w:rsidRPr="001F2952" w14:paraId="3CF3A4F4" w14:textId="77777777" w:rsidTr="00B0264D">
        <w:tc>
          <w:tcPr>
            <w:tcW w:w="2587" w:type="dxa"/>
            <w:tcBorders>
              <w:top w:val="single" w:sz="4" w:space="0" w:color="auto"/>
              <w:left w:val="single" w:sz="4" w:space="0" w:color="auto"/>
              <w:bottom w:val="single" w:sz="4" w:space="0" w:color="auto"/>
              <w:right w:val="single" w:sz="4" w:space="0" w:color="auto"/>
            </w:tcBorders>
          </w:tcPr>
          <w:p w14:paraId="750AAC0C" w14:textId="77777777" w:rsidR="007E54F5" w:rsidRPr="001F2952" w:rsidRDefault="007E54F5" w:rsidP="001F2952">
            <w:pPr>
              <w:contextualSpacing/>
              <w:rPr>
                <w:rFonts w:eastAsia="MS Mincho"/>
                <w:b/>
                <w:bCs/>
                <w:sz w:val="28"/>
                <w:szCs w:val="28"/>
                <w:lang w:val="kk-KZ"/>
              </w:rPr>
            </w:pPr>
            <w:r w:rsidRPr="001F2952">
              <w:rPr>
                <w:rFonts w:eastAsia="MS Mincho"/>
                <w:b/>
                <w:bCs/>
                <w:sz w:val="28"/>
                <w:szCs w:val="28"/>
                <w:lang w:val="kk-KZ"/>
              </w:rPr>
              <w:t>Мемлекеттік орган функциясының (функцияларының) коды және атауы</w:t>
            </w:r>
          </w:p>
        </w:tc>
        <w:tc>
          <w:tcPr>
            <w:tcW w:w="7938" w:type="dxa"/>
            <w:tcBorders>
              <w:top w:val="single" w:sz="4" w:space="0" w:color="auto"/>
              <w:left w:val="single" w:sz="4" w:space="0" w:color="auto"/>
              <w:bottom w:val="single" w:sz="4" w:space="0" w:color="auto"/>
              <w:right w:val="single" w:sz="4" w:space="0" w:color="auto"/>
            </w:tcBorders>
          </w:tcPr>
          <w:p w14:paraId="35774DE2" w14:textId="7908E3F9" w:rsidR="007E54F5" w:rsidRPr="001F2952" w:rsidRDefault="00FD3588" w:rsidP="001F2952">
            <w:pPr>
              <w:contextualSpacing/>
              <w:jc w:val="both"/>
              <w:rPr>
                <w:rFonts w:eastAsia="MS Mincho"/>
                <w:b/>
                <w:sz w:val="28"/>
                <w:szCs w:val="28"/>
                <w:lang w:val="kk-KZ"/>
              </w:rPr>
            </w:pPr>
            <w:r w:rsidRPr="001F2952">
              <w:rPr>
                <w:rFonts w:eastAsia="MS Mincho"/>
                <w:b/>
                <w:sz w:val="28"/>
                <w:szCs w:val="28"/>
                <w:lang w:val="kk-KZ"/>
              </w:rPr>
              <w:t>Жоқ</w:t>
            </w:r>
          </w:p>
        </w:tc>
      </w:tr>
      <w:tr w:rsidR="007E54F5" w:rsidRPr="001F2952" w14:paraId="7C1CD7DC" w14:textId="77777777" w:rsidTr="00B0264D">
        <w:tc>
          <w:tcPr>
            <w:tcW w:w="2587" w:type="dxa"/>
            <w:tcBorders>
              <w:top w:val="single" w:sz="4" w:space="0" w:color="auto"/>
              <w:left w:val="single" w:sz="4" w:space="0" w:color="auto"/>
              <w:bottom w:val="single" w:sz="4" w:space="0" w:color="auto"/>
              <w:right w:val="single" w:sz="4" w:space="0" w:color="auto"/>
            </w:tcBorders>
          </w:tcPr>
          <w:p w14:paraId="6A0BF3EA" w14:textId="77777777" w:rsidR="007E54F5" w:rsidRPr="001F2952" w:rsidRDefault="007E54F5" w:rsidP="001F2952">
            <w:pPr>
              <w:contextualSpacing/>
              <w:rPr>
                <w:rFonts w:eastAsia="MS Mincho"/>
                <w:b/>
                <w:bCs/>
                <w:sz w:val="28"/>
                <w:szCs w:val="28"/>
                <w:lang w:val="kk-KZ"/>
              </w:rPr>
            </w:pPr>
            <w:r w:rsidRPr="001F2952">
              <w:rPr>
                <w:rFonts w:eastAsia="MS Mincho"/>
                <w:b/>
                <w:bCs/>
                <w:sz w:val="28"/>
                <w:szCs w:val="28"/>
                <w:lang w:val="kk-KZ"/>
              </w:rPr>
              <w:t>Мемлекеттік қызметтің коды және атауы</w:t>
            </w:r>
          </w:p>
        </w:tc>
        <w:tc>
          <w:tcPr>
            <w:tcW w:w="7938" w:type="dxa"/>
            <w:tcBorders>
              <w:top w:val="single" w:sz="4" w:space="0" w:color="auto"/>
              <w:left w:val="single" w:sz="4" w:space="0" w:color="auto"/>
              <w:bottom w:val="single" w:sz="4" w:space="0" w:color="auto"/>
              <w:right w:val="single" w:sz="4" w:space="0" w:color="auto"/>
            </w:tcBorders>
          </w:tcPr>
          <w:p w14:paraId="67993897" w14:textId="2F5300B3" w:rsidR="007E54F5" w:rsidRPr="001F2952" w:rsidRDefault="00FD3588" w:rsidP="001F2952">
            <w:pPr>
              <w:contextualSpacing/>
              <w:jc w:val="both"/>
              <w:rPr>
                <w:rFonts w:eastAsia="MS Mincho"/>
                <w:b/>
                <w:sz w:val="28"/>
                <w:szCs w:val="28"/>
                <w:lang w:val="kk-KZ"/>
              </w:rPr>
            </w:pPr>
            <w:r w:rsidRPr="001F2952">
              <w:rPr>
                <w:rFonts w:eastAsia="MS Mincho"/>
                <w:b/>
                <w:sz w:val="28"/>
                <w:szCs w:val="28"/>
                <w:lang w:val="kk-KZ"/>
              </w:rPr>
              <w:t>Жоқ</w:t>
            </w:r>
          </w:p>
        </w:tc>
      </w:tr>
      <w:tr w:rsidR="007E54F5" w:rsidRPr="009173C2" w14:paraId="5339B260" w14:textId="77777777" w:rsidTr="00BD5632">
        <w:trPr>
          <w:trHeight w:val="2111"/>
        </w:trPr>
        <w:tc>
          <w:tcPr>
            <w:tcW w:w="10525" w:type="dxa"/>
            <w:gridSpan w:val="2"/>
            <w:tcBorders>
              <w:top w:val="single" w:sz="4" w:space="0" w:color="auto"/>
              <w:left w:val="single" w:sz="4" w:space="0" w:color="auto"/>
              <w:bottom w:val="single" w:sz="4" w:space="0" w:color="auto"/>
              <w:right w:val="single" w:sz="4" w:space="0" w:color="auto"/>
            </w:tcBorders>
          </w:tcPr>
          <w:p w14:paraId="0632B396" w14:textId="59498576" w:rsidR="00566361" w:rsidRPr="001F2952" w:rsidRDefault="00566361" w:rsidP="001F2952">
            <w:pPr>
              <w:widowControl w:val="0"/>
              <w:pBdr>
                <w:bottom w:val="single" w:sz="4" w:space="31" w:color="FFFFFF"/>
              </w:pBdr>
              <w:ind w:firstLine="708"/>
              <w:jc w:val="both"/>
              <w:rPr>
                <w:b/>
                <w:bCs/>
                <w:sz w:val="28"/>
                <w:szCs w:val="28"/>
                <w:lang w:val="kk-KZ"/>
              </w:rPr>
            </w:pPr>
            <w:r w:rsidRPr="001F2952">
              <w:rPr>
                <w:b/>
                <w:bCs/>
                <w:sz w:val="28"/>
                <w:szCs w:val="28"/>
                <w:lang w:val="kk-KZ"/>
              </w:rPr>
              <w:t>Сипаттама (негіздеме), оның ішінде ағымдағы мәртебе:</w:t>
            </w:r>
          </w:p>
          <w:p w14:paraId="329B3CF7" w14:textId="77777777" w:rsidR="001D003A" w:rsidRPr="001F2952" w:rsidRDefault="001E4F97" w:rsidP="001F2952">
            <w:pPr>
              <w:widowControl w:val="0"/>
              <w:pBdr>
                <w:bottom w:val="single" w:sz="4" w:space="31" w:color="FFFFFF"/>
              </w:pBdr>
              <w:ind w:firstLine="708"/>
              <w:jc w:val="both"/>
              <w:rPr>
                <w:sz w:val="28"/>
                <w:szCs w:val="28"/>
                <w:lang w:val="kk-KZ"/>
              </w:rPr>
            </w:pPr>
            <w:r w:rsidRPr="001F2952">
              <w:rPr>
                <w:sz w:val="28"/>
                <w:szCs w:val="28"/>
                <w:lang w:val="kk-KZ"/>
              </w:rPr>
              <w:t xml:space="preserve">Қазақстанның жылу желілері айтарлықтай тозу жағдайында. Орташа алғанда, тозу деңгейі 52% құрайды, бұл жоғары жылу шығынын тудырады және жиі апаттарға әкеледі. Жылумен жабдықтау жүйесі еліміздің қалалары мен елді мекендерінің шамамен 60%–. қамтиды, ал желілердің жалпы ұзындығы шамамен 13 мың шақырымды құрайды, оның 11 мың шақырымы коммуналдық меншікте, 2 мың шақырымы жеке меншікте. </w:t>
            </w:r>
          </w:p>
          <w:p w14:paraId="7BB554CE" w14:textId="416ACC44" w:rsidR="001D003A" w:rsidRPr="001F2952" w:rsidRDefault="001E4F97" w:rsidP="001F2952">
            <w:pPr>
              <w:widowControl w:val="0"/>
              <w:pBdr>
                <w:bottom w:val="single" w:sz="4" w:space="31" w:color="FFFFFF"/>
              </w:pBdr>
              <w:ind w:firstLine="708"/>
              <w:jc w:val="both"/>
              <w:rPr>
                <w:sz w:val="28"/>
                <w:szCs w:val="28"/>
                <w:lang w:val="kk-KZ"/>
              </w:rPr>
            </w:pPr>
            <w:r w:rsidRPr="001F2952">
              <w:rPr>
                <w:sz w:val="28"/>
                <w:szCs w:val="28"/>
                <w:lang w:val="kk-KZ"/>
              </w:rPr>
              <w:t xml:space="preserve">Қазақстанның энергетикалық жүйесі өңірлік электр желілік компаниялардың электр желілерінің тозуының жоғары деңгейіне байланысты елеулі сын-қатерлерге тап болып отыр – </w:t>
            </w:r>
            <w:r w:rsidR="00BD5632" w:rsidRPr="001F2952">
              <w:rPr>
                <w:sz w:val="28"/>
                <w:szCs w:val="28"/>
                <w:lang w:val="kk-KZ"/>
              </w:rPr>
              <w:t>74</w:t>
            </w:r>
            <w:r w:rsidRPr="001F2952">
              <w:rPr>
                <w:sz w:val="28"/>
                <w:szCs w:val="28"/>
                <w:lang w:val="kk-KZ"/>
              </w:rPr>
              <w:t xml:space="preserve">%. </w:t>
            </w:r>
          </w:p>
          <w:p w14:paraId="30337E20" w14:textId="49412ECB" w:rsidR="00BD5632" w:rsidRPr="001F2952" w:rsidRDefault="00BD5632" w:rsidP="001F2952">
            <w:pPr>
              <w:widowControl w:val="0"/>
              <w:pBdr>
                <w:bottom w:val="single" w:sz="4" w:space="31" w:color="FFFFFF"/>
              </w:pBdr>
              <w:ind w:firstLine="708"/>
              <w:jc w:val="both"/>
              <w:rPr>
                <w:sz w:val="28"/>
                <w:szCs w:val="28"/>
                <w:lang w:val="kk-KZ"/>
              </w:rPr>
            </w:pPr>
            <w:r w:rsidRPr="001F2952">
              <w:rPr>
                <w:sz w:val="28"/>
                <w:szCs w:val="28"/>
                <w:lang w:val="kk-KZ"/>
              </w:rPr>
              <w:t xml:space="preserve">Энергетикалық инфрақұрылымның жай-күйі заманауи талаптарды қанағаттандырмайды, бұл жүйелердің сенімділігін нашарлатады және тиімділікті төмендетеді. Ескі және бүлінген желілердің ағымдағы шығындары өсуде, бұл бюджеттерге айтарлықтай ауыртпалық түсіреді және тұтынушылар үшін қызмет құнын арттырады. </w:t>
            </w:r>
          </w:p>
          <w:p w14:paraId="5CBAC9F6" w14:textId="77777777" w:rsidR="00BD5632" w:rsidRPr="001F2952" w:rsidRDefault="00BD5632" w:rsidP="001F2952">
            <w:pPr>
              <w:widowControl w:val="0"/>
              <w:pBdr>
                <w:bottom w:val="single" w:sz="4" w:space="31" w:color="FFFFFF"/>
              </w:pBdr>
              <w:ind w:firstLine="708"/>
              <w:jc w:val="both"/>
              <w:rPr>
                <w:sz w:val="28"/>
                <w:szCs w:val="28"/>
                <w:lang w:val="kk-KZ"/>
              </w:rPr>
            </w:pPr>
            <w:r w:rsidRPr="001F2952">
              <w:rPr>
                <w:sz w:val="28"/>
                <w:szCs w:val="28"/>
                <w:lang w:val="kk-KZ"/>
              </w:rPr>
              <w:t xml:space="preserve">Алдағы модернизацияның маңыздылығына қарамастан, егер жобалар уақытында жүзеге асырылмаса, Энергетикалық жүйе үшін тәуекелдер жоғары болады. Ескі және тозған желілерді пайдалануды жалғастыру апаттылық пен технологиялық бұзылулардың артуына әкеледі, бұл энергиямен жабдықтаудың тұрақтылығына әсер етуі мүмкін, әсіресе қыс мезгілінде. Желілер шамадан тыс жүктемелерге ұшырайды, бұл бүкіл энергетикалық жүйенің жұмысында жиі үзілістер мен тұрақсыздық қаупіне әкеледі. Модернизациясыз энергетикалық инфрақұрылым бұл жүктемені тиімді жеңе алмайды, бұл апаттар мен апаттық өшіру қаупіне әкеледі. </w:t>
            </w:r>
          </w:p>
          <w:p w14:paraId="0D630080" w14:textId="77777777" w:rsidR="00BD5632" w:rsidRPr="001F2952" w:rsidRDefault="00BD5632" w:rsidP="001F2952">
            <w:pPr>
              <w:widowControl w:val="0"/>
              <w:pBdr>
                <w:bottom w:val="single" w:sz="4" w:space="31" w:color="FFFFFF"/>
              </w:pBdr>
              <w:ind w:firstLine="708"/>
              <w:jc w:val="both"/>
              <w:rPr>
                <w:sz w:val="28"/>
                <w:szCs w:val="28"/>
                <w:lang w:val="kk-KZ"/>
              </w:rPr>
            </w:pPr>
            <w:r w:rsidRPr="001F2952">
              <w:rPr>
                <w:sz w:val="28"/>
                <w:szCs w:val="28"/>
                <w:lang w:val="kk-KZ"/>
              </w:rPr>
              <w:lastRenderedPageBreak/>
              <w:t xml:space="preserve">Осылайша, жобаларды орындамау тұрақты даму және энергия тиімділігін арттыру саласындағы ұлттық мақсаттарды орындауды айтарлықтай қиындатуы мүмкін. </w:t>
            </w:r>
          </w:p>
          <w:p w14:paraId="76F940D9" w14:textId="4DE8F17C" w:rsidR="007E54F5" w:rsidRPr="001F2952" w:rsidRDefault="00BD5632" w:rsidP="001F2952">
            <w:pPr>
              <w:widowControl w:val="0"/>
              <w:pBdr>
                <w:bottom w:val="single" w:sz="4" w:space="31" w:color="FFFFFF"/>
              </w:pBdr>
              <w:ind w:firstLine="708"/>
              <w:jc w:val="both"/>
              <w:rPr>
                <w:sz w:val="28"/>
                <w:szCs w:val="28"/>
                <w:lang w:val="kk-KZ"/>
              </w:rPr>
            </w:pPr>
            <w:r w:rsidRPr="001F2952">
              <w:rPr>
                <w:sz w:val="28"/>
                <w:szCs w:val="28"/>
                <w:lang w:val="kk-KZ"/>
              </w:rPr>
              <w:t>Осы тәуекелдерді азайту үшін жылумен жабдықтау және электрмен жабдықтау жүйелерін жаңғырту жөніндегі жобаларды тиісті қаржыландыруды, жедел іске асыруды қамтамасыз ету қажет.</w:t>
            </w:r>
          </w:p>
        </w:tc>
      </w:tr>
      <w:tr w:rsidR="007E54F5" w:rsidRPr="009173C2" w14:paraId="628BEF92" w14:textId="77777777" w:rsidTr="00B0264D">
        <w:trPr>
          <w:trHeight w:val="764"/>
        </w:trPr>
        <w:tc>
          <w:tcPr>
            <w:tcW w:w="10525" w:type="dxa"/>
            <w:gridSpan w:val="2"/>
            <w:tcBorders>
              <w:top w:val="single" w:sz="4" w:space="0" w:color="auto"/>
              <w:left w:val="single" w:sz="4" w:space="0" w:color="auto"/>
              <w:bottom w:val="single" w:sz="4" w:space="0" w:color="auto"/>
              <w:right w:val="single" w:sz="4" w:space="0" w:color="auto"/>
            </w:tcBorders>
            <w:hideMark/>
          </w:tcPr>
          <w:p w14:paraId="11FAEE12" w14:textId="1CAACA93" w:rsidR="007E54F5" w:rsidRPr="001F2952" w:rsidRDefault="007E54F5" w:rsidP="001F2952">
            <w:pPr>
              <w:ind w:left="33" w:firstLine="676"/>
              <w:contextualSpacing/>
              <w:jc w:val="both"/>
              <w:rPr>
                <w:bCs/>
                <w:sz w:val="28"/>
                <w:szCs w:val="28"/>
                <w:lang w:val="kk-KZ"/>
              </w:rPr>
            </w:pPr>
            <w:r w:rsidRPr="001F2952">
              <w:rPr>
                <w:bCs/>
                <w:sz w:val="28"/>
                <w:szCs w:val="28"/>
                <w:lang w:val="kk-KZ"/>
              </w:rPr>
              <w:lastRenderedPageBreak/>
              <w:t xml:space="preserve">Бюджеттік бағдарлама </w:t>
            </w:r>
            <w:r w:rsidR="0083754F" w:rsidRPr="001F2952">
              <w:rPr>
                <w:bCs/>
                <w:sz w:val="28"/>
                <w:szCs w:val="28"/>
                <w:lang w:val="kk-KZ"/>
              </w:rPr>
              <w:t>Қазақстан Республикасының 2025 жылғы 15 наурыздағы № 171-VI «Бюджет кодексі»</w:t>
            </w:r>
            <w:r w:rsidR="009D0787" w:rsidRPr="001F2952">
              <w:rPr>
                <w:bCs/>
                <w:sz w:val="28"/>
                <w:szCs w:val="28"/>
                <w:lang w:val="kk-KZ"/>
              </w:rPr>
              <w:t>, Қазақстан Республикасының 2018 жылғы 27 желтоқсандағы № 204-VІ ҚРЗ «Табиғи монополиялар туралы» Заңына және  Қазақстан Республикасы Үкіметінің 2025 жылғы 25 желтоқсандағы «Энергетикалық және коммуналдық секторларды жаңғырту» ұлттық жобасын бекіту» № 1102</w:t>
            </w:r>
            <w:r w:rsidR="002C7092" w:rsidRPr="001F2952">
              <w:rPr>
                <w:bCs/>
                <w:sz w:val="28"/>
                <w:szCs w:val="28"/>
                <w:lang w:val="kk-KZ"/>
              </w:rPr>
              <w:t>,</w:t>
            </w:r>
            <w:r w:rsidR="009D0787" w:rsidRPr="001F2952">
              <w:rPr>
                <w:bCs/>
                <w:sz w:val="28"/>
                <w:szCs w:val="28"/>
                <w:lang w:val="kk-KZ"/>
              </w:rPr>
              <w:t xml:space="preserve"> </w:t>
            </w:r>
            <w:r w:rsidR="002C7092" w:rsidRPr="001F2952">
              <w:rPr>
                <w:bCs/>
                <w:sz w:val="28"/>
                <w:szCs w:val="28"/>
                <w:lang w:val="kk-KZ"/>
              </w:rPr>
              <w:t>Қазақстан Республикасы Премьер-Министрінің орынбасары</w:t>
            </w:r>
            <w:r w:rsidR="00BD5632" w:rsidRPr="001F2952">
              <w:rPr>
                <w:bCs/>
                <w:sz w:val="28"/>
                <w:szCs w:val="28"/>
                <w:lang w:val="kk-KZ"/>
              </w:rPr>
              <w:t xml:space="preserve"> </w:t>
            </w:r>
            <w:r w:rsidR="002C7092" w:rsidRPr="001F2952">
              <w:rPr>
                <w:bCs/>
                <w:sz w:val="28"/>
                <w:szCs w:val="28"/>
                <w:lang w:val="kk-KZ"/>
              </w:rPr>
              <w:t xml:space="preserve">К.А. Бозымбаев бекіткен "Энергетикалық және коммуналдық секторды жаңғырту" ұлттық жобасын іске асыру жөніндегі жол картасы </w:t>
            </w:r>
            <w:r w:rsidR="009D0787" w:rsidRPr="001F2952">
              <w:rPr>
                <w:bCs/>
                <w:sz w:val="28"/>
                <w:szCs w:val="28"/>
                <w:lang w:val="kk-KZ"/>
              </w:rPr>
              <w:t xml:space="preserve">қаулысына байланысты </w:t>
            </w:r>
            <w:r w:rsidRPr="001F2952">
              <w:rPr>
                <w:bCs/>
                <w:sz w:val="28"/>
                <w:szCs w:val="28"/>
                <w:lang w:val="kk-KZ"/>
              </w:rPr>
              <w:t>және оның негізінде жоспарланады</w:t>
            </w:r>
            <w:r w:rsidR="009D0787" w:rsidRPr="001F2952">
              <w:rPr>
                <w:bCs/>
                <w:sz w:val="28"/>
                <w:szCs w:val="28"/>
                <w:lang w:val="kk-KZ"/>
              </w:rPr>
              <w:t>.</w:t>
            </w:r>
          </w:p>
        </w:tc>
      </w:tr>
      <w:tr w:rsidR="007E54F5" w:rsidRPr="009173C2" w14:paraId="38B80F0D" w14:textId="77777777" w:rsidTr="001F2952">
        <w:trPr>
          <w:trHeight w:val="552"/>
        </w:trPr>
        <w:tc>
          <w:tcPr>
            <w:tcW w:w="10525" w:type="dxa"/>
            <w:gridSpan w:val="2"/>
            <w:tcBorders>
              <w:top w:val="single" w:sz="4" w:space="0" w:color="auto"/>
              <w:left w:val="single" w:sz="4" w:space="0" w:color="auto"/>
              <w:bottom w:val="single" w:sz="4" w:space="0" w:color="auto"/>
              <w:right w:val="single" w:sz="4" w:space="0" w:color="auto"/>
            </w:tcBorders>
          </w:tcPr>
          <w:p w14:paraId="2D72955F" w14:textId="77777777" w:rsidR="007E54F5" w:rsidRPr="001F2952" w:rsidRDefault="007E54F5" w:rsidP="001F2952">
            <w:pPr>
              <w:widowControl w:val="0"/>
              <w:pBdr>
                <w:bottom w:val="single" w:sz="4" w:space="31" w:color="FFFFFF"/>
              </w:pBdr>
              <w:ind w:firstLine="708"/>
              <w:jc w:val="both"/>
              <w:rPr>
                <w:b/>
                <w:sz w:val="28"/>
                <w:szCs w:val="28"/>
                <w:lang w:val="kk-KZ"/>
              </w:rPr>
            </w:pPr>
            <w:r w:rsidRPr="001F2952">
              <w:rPr>
                <w:b/>
                <w:sz w:val="28"/>
                <w:szCs w:val="28"/>
                <w:lang w:val="kk-KZ"/>
              </w:rPr>
              <w:t>Бюджеттік бағдарлама арқылы іске асырылатын болады:</w:t>
            </w:r>
          </w:p>
          <w:p w14:paraId="346D2DB8" w14:textId="77777777" w:rsidR="001F2952" w:rsidRPr="001F2952" w:rsidRDefault="001F2952" w:rsidP="001F2952">
            <w:pPr>
              <w:widowControl w:val="0"/>
              <w:pBdr>
                <w:bottom w:val="single" w:sz="4" w:space="31" w:color="FFFFFF"/>
              </w:pBdr>
              <w:ind w:firstLine="708"/>
              <w:jc w:val="both"/>
              <w:rPr>
                <w:rFonts w:ascii="Times New Roman CYR" w:hAnsi="Times New Roman CYR" w:cs="Times New Roman CYR"/>
                <w:bCs/>
                <w:sz w:val="28"/>
                <w:szCs w:val="28"/>
                <w:lang w:val="kk-KZ"/>
              </w:rPr>
            </w:pPr>
            <w:r w:rsidRPr="001F2952">
              <w:rPr>
                <w:rFonts w:ascii="Times New Roman CYR" w:hAnsi="Times New Roman CYR" w:cs="Times New Roman CYR"/>
                <w:bCs/>
                <w:sz w:val="28"/>
                <w:szCs w:val="28"/>
                <w:lang w:val="kk-KZ"/>
              </w:rPr>
              <w:t xml:space="preserve">Бекітілген </w:t>
            </w:r>
            <w:r w:rsidRPr="001F2952">
              <w:rPr>
                <w:rFonts w:ascii="Cambria" w:hAnsi="Cambria" w:cs="Cambria"/>
                <w:bCs/>
                <w:sz w:val="28"/>
                <w:szCs w:val="28"/>
                <w:lang w:val="kk-KZ"/>
              </w:rPr>
              <w:t>ұ</w:t>
            </w:r>
            <w:r w:rsidRPr="001F2952">
              <w:rPr>
                <w:rFonts w:ascii="Times New Roman CYR" w:hAnsi="Times New Roman CYR" w:cs="Times New Roman CYR"/>
                <w:bCs/>
                <w:sz w:val="28"/>
                <w:szCs w:val="28"/>
                <w:lang w:val="kk-KZ"/>
              </w:rPr>
              <w:t>лтты</w:t>
            </w:r>
            <w:r w:rsidRPr="001F2952">
              <w:rPr>
                <w:rFonts w:ascii="Cambria" w:hAnsi="Cambria" w:cs="Cambria"/>
                <w:bCs/>
                <w:sz w:val="28"/>
                <w:szCs w:val="28"/>
                <w:lang w:val="kk-KZ"/>
              </w:rPr>
              <w:t>қ</w:t>
            </w:r>
            <w:r w:rsidRPr="001F2952">
              <w:rPr>
                <w:rFonts w:ascii="Times New Roman CYR" w:hAnsi="Times New Roman CYR" w:cs="Times New Roman CYR"/>
                <w:bCs/>
                <w:sz w:val="28"/>
                <w:szCs w:val="28"/>
                <w:lang w:val="kk-KZ"/>
              </w:rPr>
              <w:t xml:space="preserve"> жоба ше</w:t>
            </w:r>
            <w:r w:rsidRPr="001F2952">
              <w:rPr>
                <w:rFonts w:ascii="Cambria" w:hAnsi="Cambria" w:cs="Cambria"/>
                <w:bCs/>
                <w:sz w:val="28"/>
                <w:szCs w:val="28"/>
                <w:lang w:val="kk-KZ"/>
              </w:rPr>
              <w:t>ң</w:t>
            </w:r>
            <w:r w:rsidRPr="001F2952">
              <w:rPr>
                <w:rFonts w:ascii="Times New Roman CYR" w:hAnsi="Times New Roman CYR" w:cs="Times New Roman CYR"/>
                <w:bCs/>
                <w:sz w:val="28"/>
                <w:szCs w:val="28"/>
                <w:lang w:val="kk-KZ"/>
              </w:rPr>
              <w:t>берінде энергетикалы</w:t>
            </w:r>
            <w:r w:rsidRPr="001F2952">
              <w:rPr>
                <w:rFonts w:ascii="Cambria" w:hAnsi="Cambria" w:cs="Cambria"/>
                <w:bCs/>
                <w:sz w:val="28"/>
                <w:szCs w:val="28"/>
                <w:lang w:val="kk-KZ"/>
              </w:rPr>
              <w:t>қ</w:t>
            </w:r>
            <w:r w:rsidRPr="001F2952">
              <w:rPr>
                <w:rFonts w:ascii="Times New Roman CYR" w:hAnsi="Times New Roman CYR" w:cs="Times New Roman CYR"/>
                <w:bCs/>
                <w:sz w:val="28"/>
                <w:szCs w:val="28"/>
                <w:lang w:val="kk-KZ"/>
              </w:rPr>
              <w:t xml:space="preserve"> ж</w:t>
            </w:r>
            <w:r w:rsidRPr="001F2952">
              <w:rPr>
                <w:rFonts w:ascii="Cambria" w:hAnsi="Cambria" w:cs="Cambria"/>
                <w:bCs/>
                <w:sz w:val="28"/>
                <w:szCs w:val="28"/>
                <w:lang w:val="kk-KZ"/>
              </w:rPr>
              <w:t>ә</w:t>
            </w:r>
            <w:r w:rsidRPr="001F2952">
              <w:rPr>
                <w:rFonts w:ascii="Times New Roman CYR" w:hAnsi="Times New Roman CYR" w:cs="Times New Roman CYR"/>
                <w:bCs/>
                <w:sz w:val="28"/>
                <w:szCs w:val="28"/>
                <w:lang w:val="kk-KZ"/>
              </w:rPr>
              <w:t>не коммуналды</w:t>
            </w:r>
            <w:r w:rsidRPr="001F2952">
              <w:rPr>
                <w:rFonts w:ascii="Cambria" w:hAnsi="Cambria" w:cs="Cambria"/>
                <w:bCs/>
                <w:sz w:val="28"/>
                <w:szCs w:val="28"/>
                <w:lang w:val="kk-KZ"/>
              </w:rPr>
              <w:t>қ</w:t>
            </w:r>
            <w:r w:rsidRPr="001F2952">
              <w:rPr>
                <w:rFonts w:ascii="Times New Roman CYR" w:hAnsi="Times New Roman CYR" w:cs="Times New Roman CYR"/>
                <w:bCs/>
                <w:sz w:val="28"/>
                <w:szCs w:val="28"/>
                <w:lang w:val="kk-KZ"/>
              </w:rPr>
              <w:t xml:space="preserve"> секторларды жа</w:t>
            </w:r>
            <w:r w:rsidRPr="001F2952">
              <w:rPr>
                <w:rFonts w:ascii="Cambria" w:hAnsi="Cambria" w:cs="Cambria"/>
                <w:bCs/>
                <w:sz w:val="28"/>
                <w:szCs w:val="28"/>
                <w:lang w:val="kk-KZ"/>
              </w:rPr>
              <w:t>ңғ</w:t>
            </w:r>
            <w:r w:rsidRPr="001F2952">
              <w:rPr>
                <w:rFonts w:ascii="Times New Roman CYR" w:hAnsi="Times New Roman CYR" w:cs="Times New Roman CYR"/>
                <w:bCs/>
                <w:sz w:val="28"/>
                <w:szCs w:val="28"/>
                <w:lang w:val="kk-KZ"/>
              </w:rPr>
              <w:t>ырту ж</w:t>
            </w:r>
            <w:r w:rsidRPr="001F2952">
              <w:rPr>
                <w:rFonts w:ascii="Cambria" w:hAnsi="Cambria" w:cs="Cambria"/>
                <w:bCs/>
                <w:sz w:val="28"/>
                <w:szCs w:val="28"/>
                <w:lang w:val="kk-KZ"/>
              </w:rPr>
              <w:t>ө</w:t>
            </w:r>
            <w:r w:rsidRPr="001F2952">
              <w:rPr>
                <w:rFonts w:ascii="Times New Roman CYR" w:hAnsi="Times New Roman CYR" w:cs="Times New Roman CYR"/>
                <w:bCs/>
                <w:sz w:val="28"/>
                <w:szCs w:val="28"/>
                <w:lang w:val="kk-KZ"/>
              </w:rPr>
              <w:t>ніндегі іс-шараларды іске асыру ма</w:t>
            </w:r>
            <w:r w:rsidRPr="001F2952">
              <w:rPr>
                <w:rFonts w:ascii="Cambria" w:hAnsi="Cambria" w:cs="Cambria"/>
                <w:bCs/>
                <w:sz w:val="28"/>
                <w:szCs w:val="28"/>
                <w:lang w:val="kk-KZ"/>
              </w:rPr>
              <w:t>қ</w:t>
            </w:r>
            <w:r w:rsidRPr="001F2952">
              <w:rPr>
                <w:rFonts w:ascii="Times New Roman CYR" w:hAnsi="Times New Roman CYR" w:cs="Times New Roman CYR"/>
                <w:bCs/>
                <w:sz w:val="28"/>
                <w:szCs w:val="28"/>
                <w:lang w:val="kk-KZ"/>
              </w:rPr>
              <w:t>сатында жергілікті ат</w:t>
            </w:r>
            <w:r w:rsidRPr="001F2952">
              <w:rPr>
                <w:rFonts w:ascii="Cambria" w:hAnsi="Cambria" w:cs="Cambria"/>
                <w:bCs/>
                <w:sz w:val="28"/>
                <w:szCs w:val="28"/>
                <w:lang w:val="kk-KZ"/>
              </w:rPr>
              <w:t>қ</w:t>
            </w:r>
            <w:r w:rsidRPr="001F2952">
              <w:rPr>
                <w:rFonts w:ascii="Times New Roman CYR" w:hAnsi="Times New Roman CYR" w:cs="Times New Roman CYR"/>
                <w:bCs/>
                <w:sz w:val="28"/>
                <w:szCs w:val="28"/>
                <w:lang w:val="kk-KZ"/>
              </w:rPr>
              <w:t>арушы органдар шы</w:t>
            </w:r>
            <w:r w:rsidRPr="001F2952">
              <w:rPr>
                <w:rFonts w:ascii="Cambria" w:hAnsi="Cambria" w:cs="Cambria"/>
                <w:bCs/>
                <w:sz w:val="28"/>
                <w:szCs w:val="28"/>
                <w:lang w:val="kk-KZ"/>
              </w:rPr>
              <w:t>ғ</w:t>
            </w:r>
            <w:r w:rsidRPr="001F2952">
              <w:rPr>
                <w:rFonts w:ascii="Times New Roman CYR" w:hAnsi="Times New Roman CYR" w:cs="Times New Roman CYR"/>
                <w:bCs/>
                <w:sz w:val="28"/>
                <w:szCs w:val="28"/>
                <w:lang w:val="kk-KZ"/>
              </w:rPr>
              <w:t>аратын мемлекеттік ба</w:t>
            </w:r>
            <w:r w:rsidRPr="001F2952">
              <w:rPr>
                <w:rFonts w:ascii="Cambria" w:hAnsi="Cambria" w:cs="Cambria"/>
                <w:bCs/>
                <w:sz w:val="28"/>
                <w:szCs w:val="28"/>
                <w:lang w:val="kk-KZ"/>
              </w:rPr>
              <w:t>ғ</w:t>
            </w:r>
            <w:r w:rsidRPr="001F2952">
              <w:rPr>
                <w:rFonts w:ascii="Times New Roman CYR" w:hAnsi="Times New Roman CYR" w:cs="Times New Roman CYR"/>
                <w:bCs/>
                <w:sz w:val="28"/>
                <w:szCs w:val="28"/>
                <w:lang w:val="kk-KZ"/>
              </w:rPr>
              <w:t xml:space="preserve">алы </w:t>
            </w:r>
            <w:r w:rsidRPr="001F2952">
              <w:rPr>
                <w:rFonts w:ascii="Cambria" w:hAnsi="Cambria" w:cs="Cambria"/>
                <w:bCs/>
                <w:sz w:val="28"/>
                <w:szCs w:val="28"/>
                <w:lang w:val="kk-KZ"/>
              </w:rPr>
              <w:t>қ</w:t>
            </w:r>
            <w:r w:rsidRPr="001F2952">
              <w:rPr>
                <w:rFonts w:ascii="Times New Roman CYR" w:hAnsi="Times New Roman CYR" w:cs="Times New Roman CYR"/>
                <w:bCs/>
                <w:sz w:val="28"/>
                <w:szCs w:val="28"/>
                <w:lang w:val="kk-KZ"/>
              </w:rPr>
              <w:t>а</w:t>
            </w:r>
            <w:r w:rsidRPr="001F2952">
              <w:rPr>
                <w:rFonts w:ascii="Cambria" w:hAnsi="Cambria" w:cs="Cambria"/>
                <w:bCs/>
                <w:sz w:val="28"/>
                <w:szCs w:val="28"/>
                <w:lang w:val="kk-KZ"/>
              </w:rPr>
              <w:t>ғ</w:t>
            </w:r>
            <w:r w:rsidRPr="001F2952">
              <w:rPr>
                <w:rFonts w:ascii="Times New Roman CYR" w:hAnsi="Times New Roman CYR" w:cs="Times New Roman CYR"/>
                <w:bCs/>
                <w:sz w:val="28"/>
                <w:szCs w:val="28"/>
                <w:lang w:val="kk-KZ"/>
              </w:rPr>
              <w:t>аздар бойынша нары</w:t>
            </w:r>
            <w:r w:rsidRPr="001F2952">
              <w:rPr>
                <w:rFonts w:ascii="Cambria" w:hAnsi="Cambria" w:cs="Cambria"/>
                <w:bCs/>
                <w:sz w:val="28"/>
                <w:szCs w:val="28"/>
                <w:lang w:val="kk-KZ"/>
              </w:rPr>
              <w:t>қ</w:t>
            </w:r>
            <w:r w:rsidRPr="001F2952">
              <w:rPr>
                <w:rFonts w:ascii="Times New Roman CYR" w:hAnsi="Times New Roman CYR" w:cs="Times New Roman CYR"/>
                <w:bCs/>
                <w:sz w:val="28"/>
                <w:szCs w:val="28"/>
                <w:lang w:val="kk-KZ"/>
              </w:rPr>
              <w:t>ты</w:t>
            </w:r>
            <w:r w:rsidRPr="001F2952">
              <w:rPr>
                <w:rFonts w:ascii="Cambria" w:hAnsi="Cambria" w:cs="Cambria"/>
                <w:bCs/>
                <w:sz w:val="28"/>
                <w:szCs w:val="28"/>
                <w:lang w:val="kk-KZ"/>
              </w:rPr>
              <w:t>қ</w:t>
            </w:r>
            <w:r w:rsidRPr="001F2952">
              <w:rPr>
                <w:rFonts w:ascii="Times New Roman CYR" w:hAnsi="Times New Roman CYR" w:cs="Times New Roman CYR"/>
                <w:bCs/>
                <w:sz w:val="28"/>
                <w:szCs w:val="28"/>
                <w:lang w:val="kk-KZ"/>
              </w:rPr>
              <w:t xml:space="preserve"> </w:t>
            </w:r>
            <w:r w:rsidRPr="001F2952">
              <w:rPr>
                <w:rFonts w:ascii="Cambria" w:hAnsi="Cambria" w:cs="Cambria"/>
                <w:bCs/>
                <w:sz w:val="28"/>
                <w:szCs w:val="28"/>
                <w:lang w:val="kk-KZ"/>
              </w:rPr>
              <w:t>қ</w:t>
            </w:r>
            <w:r w:rsidRPr="001F2952">
              <w:rPr>
                <w:rFonts w:ascii="Times New Roman CYR" w:hAnsi="Times New Roman CYR" w:cs="Times New Roman CYR"/>
                <w:bCs/>
                <w:sz w:val="28"/>
                <w:szCs w:val="28"/>
                <w:lang w:val="kk-KZ"/>
              </w:rPr>
              <w:t xml:space="preserve">арыз алумен араластыру </w:t>
            </w:r>
            <w:r w:rsidRPr="001F2952">
              <w:rPr>
                <w:rFonts w:ascii="Cambria" w:hAnsi="Cambria" w:cs="Cambria"/>
                <w:bCs/>
                <w:sz w:val="28"/>
                <w:szCs w:val="28"/>
                <w:lang w:val="kk-KZ"/>
              </w:rPr>
              <w:t>құқ</w:t>
            </w:r>
            <w:r w:rsidRPr="001F2952">
              <w:rPr>
                <w:rFonts w:ascii="Times New Roman CYR" w:hAnsi="Times New Roman CYR" w:cs="Times New Roman CYR"/>
                <w:bCs/>
                <w:sz w:val="28"/>
                <w:szCs w:val="28"/>
                <w:lang w:val="kk-KZ"/>
              </w:rPr>
              <w:t>ы</w:t>
            </w:r>
            <w:r w:rsidRPr="001F2952">
              <w:rPr>
                <w:rFonts w:ascii="Cambria" w:hAnsi="Cambria" w:cs="Cambria"/>
                <w:bCs/>
                <w:sz w:val="28"/>
                <w:szCs w:val="28"/>
                <w:lang w:val="kk-KZ"/>
              </w:rPr>
              <w:t>ғ</w:t>
            </w:r>
            <w:r w:rsidRPr="001F2952">
              <w:rPr>
                <w:rFonts w:ascii="Times New Roman CYR" w:hAnsi="Times New Roman CYR" w:cs="Times New Roman CYR"/>
                <w:bCs/>
                <w:sz w:val="28"/>
                <w:szCs w:val="28"/>
                <w:lang w:val="kk-KZ"/>
              </w:rPr>
              <w:t>ымен электрмен жабды</w:t>
            </w:r>
            <w:r w:rsidRPr="001F2952">
              <w:rPr>
                <w:rFonts w:ascii="Cambria" w:hAnsi="Cambria" w:cs="Cambria"/>
                <w:bCs/>
                <w:sz w:val="28"/>
                <w:szCs w:val="28"/>
                <w:lang w:val="kk-KZ"/>
              </w:rPr>
              <w:t>қ</w:t>
            </w:r>
            <w:r w:rsidRPr="001F2952">
              <w:rPr>
                <w:rFonts w:ascii="Times New Roman CYR" w:hAnsi="Times New Roman CYR" w:cs="Times New Roman CYR"/>
                <w:bCs/>
                <w:sz w:val="28"/>
                <w:szCs w:val="28"/>
                <w:lang w:val="kk-KZ"/>
              </w:rPr>
              <w:t>тау ж</w:t>
            </w:r>
            <w:r w:rsidRPr="001F2952">
              <w:rPr>
                <w:rFonts w:ascii="Cambria" w:hAnsi="Cambria" w:cs="Cambria"/>
                <w:bCs/>
                <w:sz w:val="28"/>
                <w:szCs w:val="28"/>
                <w:lang w:val="kk-KZ"/>
              </w:rPr>
              <w:t>ә</w:t>
            </w:r>
            <w:r w:rsidRPr="001F2952">
              <w:rPr>
                <w:rFonts w:ascii="Times New Roman CYR" w:hAnsi="Times New Roman CYR" w:cs="Times New Roman CYR"/>
                <w:bCs/>
                <w:sz w:val="28"/>
                <w:szCs w:val="28"/>
                <w:lang w:val="kk-KZ"/>
              </w:rPr>
              <w:t>не жылумен жабды</w:t>
            </w:r>
            <w:r w:rsidRPr="001F2952">
              <w:rPr>
                <w:rFonts w:ascii="Cambria" w:hAnsi="Cambria" w:cs="Cambria"/>
                <w:bCs/>
                <w:sz w:val="28"/>
                <w:szCs w:val="28"/>
                <w:lang w:val="kk-KZ"/>
              </w:rPr>
              <w:t>қ</w:t>
            </w:r>
            <w:r w:rsidRPr="001F2952">
              <w:rPr>
                <w:rFonts w:ascii="Times New Roman CYR" w:hAnsi="Times New Roman CYR" w:cs="Times New Roman CYR"/>
                <w:bCs/>
                <w:sz w:val="28"/>
                <w:szCs w:val="28"/>
                <w:lang w:val="kk-KZ"/>
              </w:rPr>
              <w:t>тау саласында</w:t>
            </w:r>
            <w:r w:rsidRPr="001F2952">
              <w:rPr>
                <w:rFonts w:ascii="Cambria" w:hAnsi="Cambria" w:cs="Cambria"/>
                <w:bCs/>
                <w:sz w:val="28"/>
                <w:szCs w:val="28"/>
                <w:lang w:val="kk-KZ"/>
              </w:rPr>
              <w:t>ғ</w:t>
            </w:r>
            <w:r w:rsidRPr="001F2952">
              <w:rPr>
                <w:rFonts w:ascii="Times New Roman CYR" w:hAnsi="Times New Roman CYR" w:cs="Times New Roman CYR"/>
                <w:bCs/>
                <w:sz w:val="28"/>
                <w:szCs w:val="28"/>
                <w:lang w:val="kk-KZ"/>
              </w:rPr>
              <w:t>ы мемлекеттік таби</w:t>
            </w:r>
            <w:r w:rsidRPr="001F2952">
              <w:rPr>
                <w:rFonts w:ascii="Cambria" w:hAnsi="Cambria" w:cs="Cambria"/>
                <w:bCs/>
                <w:sz w:val="28"/>
                <w:szCs w:val="28"/>
                <w:lang w:val="kk-KZ"/>
              </w:rPr>
              <w:t>ғ</w:t>
            </w:r>
            <w:r w:rsidRPr="001F2952">
              <w:rPr>
                <w:rFonts w:ascii="Times New Roman CYR" w:hAnsi="Times New Roman CYR" w:cs="Times New Roman CYR"/>
                <w:bCs/>
                <w:sz w:val="28"/>
                <w:szCs w:val="28"/>
                <w:lang w:val="kk-KZ"/>
              </w:rPr>
              <w:t xml:space="preserve">и монополиялар субъектілерін </w:t>
            </w:r>
            <w:r w:rsidRPr="001F2952">
              <w:rPr>
                <w:rFonts w:ascii="Cambria" w:hAnsi="Cambria" w:cs="Cambria"/>
                <w:bCs/>
                <w:sz w:val="28"/>
                <w:szCs w:val="28"/>
                <w:lang w:val="kk-KZ"/>
              </w:rPr>
              <w:t>қ</w:t>
            </w:r>
            <w:r w:rsidRPr="001F2952">
              <w:rPr>
                <w:rFonts w:ascii="Times New Roman CYR" w:hAnsi="Times New Roman CYR" w:cs="Times New Roman CYR"/>
                <w:bCs/>
                <w:sz w:val="28"/>
                <w:szCs w:val="28"/>
                <w:lang w:val="kk-KZ"/>
              </w:rPr>
              <w:t>аржыландыру</w:t>
            </w:r>
            <w:r w:rsidRPr="001F2952">
              <w:rPr>
                <w:rFonts w:ascii="Cambria" w:hAnsi="Cambria" w:cs="Cambria"/>
                <w:bCs/>
                <w:sz w:val="28"/>
                <w:szCs w:val="28"/>
                <w:lang w:val="kk-KZ"/>
              </w:rPr>
              <w:t>ғ</w:t>
            </w:r>
            <w:r w:rsidRPr="001F2952">
              <w:rPr>
                <w:rFonts w:ascii="Times New Roman CYR" w:hAnsi="Times New Roman CYR" w:cs="Times New Roman CYR"/>
                <w:bCs/>
                <w:sz w:val="28"/>
                <w:szCs w:val="28"/>
                <w:lang w:val="kk-KZ"/>
              </w:rPr>
              <w:t>а бюджеттік кредит беру к</w:t>
            </w:r>
            <w:r w:rsidRPr="001F2952">
              <w:rPr>
                <w:rFonts w:ascii="Cambria" w:hAnsi="Cambria" w:cs="Cambria"/>
                <w:bCs/>
                <w:sz w:val="28"/>
                <w:szCs w:val="28"/>
                <w:lang w:val="kk-KZ"/>
              </w:rPr>
              <w:t>ө</w:t>
            </w:r>
            <w:r w:rsidRPr="001F2952">
              <w:rPr>
                <w:rFonts w:ascii="Times New Roman CYR" w:hAnsi="Times New Roman CYR" w:cs="Times New Roman CYR"/>
                <w:bCs/>
                <w:sz w:val="28"/>
                <w:szCs w:val="28"/>
                <w:lang w:val="kk-KZ"/>
              </w:rPr>
              <w:t>зделеді.</w:t>
            </w:r>
          </w:p>
          <w:p w14:paraId="2D63CB4A" w14:textId="77777777" w:rsidR="00B41CBD" w:rsidRPr="001F2952" w:rsidRDefault="00B41CBD" w:rsidP="001F2952">
            <w:pPr>
              <w:widowControl w:val="0"/>
              <w:pBdr>
                <w:bottom w:val="single" w:sz="4" w:space="31" w:color="FFFFFF"/>
              </w:pBdr>
              <w:ind w:firstLine="708"/>
              <w:jc w:val="both"/>
              <w:rPr>
                <w:rFonts w:ascii="Times New Roman CYR" w:hAnsi="Times New Roman CYR" w:cs="Times New Roman CYR"/>
                <w:bCs/>
                <w:sz w:val="28"/>
                <w:szCs w:val="28"/>
                <w:lang w:val="kk-KZ"/>
              </w:rPr>
            </w:pPr>
            <w:r w:rsidRPr="001F2952">
              <w:rPr>
                <w:rFonts w:ascii="Times New Roman CYR" w:hAnsi="Times New Roman CYR" w:cs="Times New Roman CYR"/>
                <w:bCs/>
                <w:sz w:val="28"/>
                <w:szCs w:val="28"/>
                <w:lang w:val="kk-KZ"/>
              </w:rPr>
              <w:t>Көрсетілген шаралар Қазақстан Республикасы Үкіметінің 2024 жылғы 25 желтоқсандағы № 1102 Қаулысына сәйкес іске асырылады.</w:t>
            </w:r>
          </w:p>
          <w:p w14:paraId="4C20C6AA" w14:textId="77777777" w:rsidR="001F2952" w:rsidRPr="001F2952" w:rsidRDefault="001F2952" w:rsidP="001F2952">
            <w:pPr>
              <w:widowControl w:val="0"/>
              <w:pBdr>
                <w:bottom w:val="single" w:sz="4" w:space="31" w:color="FFFFFF"/>
              </w:pBdr>
              <w:ind w:firstLine="708"/>
              <w:jc w:val="both"/>
              <w:rPr>
                <w:rFonts w:ascii="Times New Roman CYR" w:hAnsi="Times New Roman CYR" w:cs="Times New Roman CYR"/>
                <w:bCs/>
                <w:sz w:val="28"/>
                <w:szCs w:val="28"/>
                <w:lang w:val="kk-KZ"/>
              </w:rPr>
            </w:pPr>
            <w:r w:rsidRPr="001F2952">
              <w:rPr>
                <w:rFonts w:ascii="Times New Roman CYR" w:hAnsi="Times New Roman CYR" w:cs="Times New Roman CYR"/>
                <w:bCs/>
                <w:sz w:val="28"/>
                <w:szCs w:val="28"/>
                <w:lang w:val="kk-KZ"/>
              </w:rPr>
              <w:t>Тартылатын нарықтық қарыз алулармен бюджеттік кредитті микширлеу нәтижесінде ЖАО МБҚ-ны сатып алуға және мемлекеттік ТМС-ны кейіннен қаржыландыруға бағытталатын жалпы сомасы 100 млрд. теңге мөлшеріндегі қаражаттың бірыңғай пулы қалыптастырылады. Бұл ЖАО МБҚ бойынша купон мөлшерлемесін субсидиялауға республикалық бюджет қаражатын үнемдеуге мүмкіндік береді.</w:t>
            </w:r>
          </w:p>
          <w:p w14:paraId="5B930D82" w14:textId="77777777" w:rsidR="001F2952" w:rsidRPr="001F2952" w:rsidRDefault="001F2952" w:rsidP="001F2952">
            <w:pPr>
              <w:widowControl w:val="0"/>
              <w:pBdr>
                <w:bottom w:val="single" w:sz="4" w:space="31" w:color="FFFFFF"/>
              </w:pBdr>
              <w:ind w:firstLine="708"/>
              <w:jc w:val="both"/>
              <w:rPr>
                <w:rFonts w:ascii="Times New Roman CYR" w:hAnsi="Times New Roman CYR" w:cs="Times New Roman CYR"/>
                <w:bCs/>
                <w:sz w:val="28"/>
                <w:szCs w:val="28"/>
                <w:lang w:val="kk-KZ"/>
              </w:rPr>
            </w:pPr>
            <w:r w:rsidRPr="001F2952">
              <w:rPr>
                <w:rFonts w:ascii="Times New Roman CYR" w:hAnsi="Times New Roman CYR" w:cs="Times New Roman CYR"/>
                <w:bCs/>
                <w:sz w:val="28"/>
                <w:szCs w:val="28"/>
                <w:lang w:val="kk-KZ"/>
              </w:rPr>
              <w:t xml:space="preserve">Бюджеттік кредитті пайдалану тиімділігін есептеу </w:t>
            </w:r>
            <w:r w:rsidRPr="001F2952">
              <w:rPr>
                <w:rFonts w:ascii="Cambria" w:hAnsi="Cambria" w:cs="Times New Roman CYR"/>
                <w:bCs/>
                <w:sz w:val="28"/>
                <w:szCs w:val="28"/>
                <w:lang w:val="kk-KZ"/>
              </w:rPr>
              <w:t>«</w:t>
            </w:r>
            <w:r w:rsidRPr="001F2952">
              <w:rPr>
                <w:rFonts w:ascii="Times New Roman CYR" w:hAnsi="Times New Roman CYR" w:cs="Times New Roman CYR"/>
                <w:bCs/>
                <w:sz w:val="28"/>
                <w:szCs w:val="28"/>
                <w:lang w:val="kk-KZ"/>
              </w:rPr>
              <w:t>Б</w:t>
            </w:r>
            <w:r w:rsidRPr="001F2952">
              <w:rPr>
                <w:rFonts w:ascii="Cambria" w:hAnsi="Cambria" w:cs="Cambria"/>
                <w:bCs/>
                <w:sz w:val="28"/>
                <w:szCs w:val="28"/>
                <w:lang w:val="kk-KZ"/>
              </w:rPr>
              <w:t>ә</w:t>
            </w:r>
            <w:r w:rsidRPr="001F2952">
              <w:rPr>
                <w:rFonts w:ascii="Times New Roman CYR" w:hAnsi="Times New Roman CYR" w:cs="Times New Roman CYR"/>
                <w:bCs/>
                <w:sz w:val="28"/>
                <w:szCs w:val="28"/>
                <w:lang w:val="kk-KZ"/>
              </w:rPr>
              <w:t xml:space="preserve">йтерек» </w:t>
            </w:r>
            <w:r w:rsidRPr="001F2952">
              <w:rPr>
                <w:rFonts w:ascii="Cambria" w:hAnsi="Cambria" w:cs="Cambria"/>
                <w:bCs/>
                <w:sz w:val="28"/>
                <w:szCs w:val="28"/>
                <w:lang w:val="kk-KZ"/>
              </w:rPr>
              <w:t>Ұ</w:t>
            </w:r>
            <w:r w:rsidRPr="001F2952">
              <w:rPr>
                <w:rFonts w:ascii="Times New Roman CYR" w:hAnsi="Times New Roman CYR" w:cs="Times New Roman CYR"/>
                <w:bCs/>
                <w:sz w:val="28"/>
                <w:szCs w:val="28"/>
                <w:lang w:val="kk-KZ"/>
              </w:rPr>
              <w:t>БХ» А</w:t>
            </w:r>
            <w:r w:rsidRPr="001F2952">
              <w:rPr>
                <w:rFonts w:ascii="Cambria" w:hAnsi="Cambria" w:cs="Cambria"/>
                <w:bCs/>
                <w:sz w:val="28"/>
                <w:szCs w:val="28"/>
                <w:lang w:val="kk-KZ"/>
              </w:rPr>
              <w:t>Қ</w:t>
            </w:r>
            <w:r w:rsidRPr="001F2952">
              <w:rPr>
                <w:rFonts w:ascii="Times New Roman CYR" w:hAnsi="Times New Roman CYR" w:cs="Times New Roman CYR"/>
                <w:bCs/>
                <w:sz w:val="28"/>
                <w:szCs w:val="28"/>
                <w:lang w:val="kk-KZ"/>
              </w:rPr>
              <w:t>-</w:t>
            </w:r>
            <w:r w:rsidRPr="001F2952">
              <w:rPr>
                <w:rFonts w:ascii="Cambria" w:hAnsi="Cambria" w:cs="Cambria"/>
                <w:bCs/>
                <w:sz w:val="28"/>
                <w:szCs w:val="28"/>
                <w:lang w:val="kk-KZ"/>
              </w:rPr>
              <w:t>ғ</w:t>
            </w:r>
            <w:r w:rsidRPr="001F2952">
              <w:rPr>
                <w:rFonts w:ascii="Times New Roman CYR" w:hAnsi="Times New Roman CYR" w:cs="Times New Roman CYR"/>
                <w:bCs/>
                <w:sz w:val="28"/>
                <w:szCs w:val="28"/>
                <w:lang w:val="kk-KZ"/>
              </w:rPr>
              <w:t>а кейіннен Компания</w:t>
            </w:r>
            <w:r w:rsidRPr="001F2952">
              <w:rPr>
                <w:rFonts w:ascii="Cambria" w:hAnsi="Cambria" w:cs="Cambria"/>
                <w:bCs/>
                <w:sz w:val="28"/>
                <w:szCs w:val="28"/>
                <w:lang w:val="kk-KZ"/>
              </w:rPr>
              <w:t>ғ</w:t>
            </w:r>
            <w:r w:rsidRPr="001F2952">
              <w:rPr>
                <w:rFonts w:ascii="Times New Roman CYR" w:hAnsi="Times New Roman CYR" w:cs="Times New Roman CYR"/>
                <w:bCs/>
                <w:sz w:val="28"/>
                <w:szCs w:val="28"/>
                <w:lang w:val="kk-KZ"/>
              </w:rPr>
              <w:t>а жылды</w:t>
            </w:r>
            <w:r w:rsidRPr="001F2952">
              <w:rPr>
                <w:rFonts w:ascii="Cambria" w:hAnsi="Cambria" w:cs="Cambria"/>
                <w:bCs/>
                <w:sz w:val="28"/>
                <w:szCs w:val="28"/>
                <w:lang w:val="kk-KZ"/>
              </w:rPr>
              <w:t>қ</w:t>
            </w:r>
            <w:r w:rsidRPr="001F2952">
              <w:rPr>
                <w:rFonts w:ascii="Times New Roman CYR" w:hAnsi="Times New Roman CYR" w:cs="Times New Roman CYR"/>
                <w:bCs/>
                <w:sz w:val="28"/>
                <w:szCs w:val="28"/>
                <w:lang w:val="kk-KZ"/>
              </w:rPr>
              <w:t xml:space="preserve"> 1,3% -бен кредит бере отырып, жылды</w:t>
            </w:r>
            <w:r w:rsidRPr="001F2952">
              <w:rPr>
                <w:rFonts w:ascii="Cambria" w:hAnsi="Cambria" w:cs="Cambria"/>
                <w:bCs/>
                <w:sz w:val="28"/>
                <w:szCs w:val="28"/>
                <w:lang w:val="kk-KZ"/>
              </w:rPr>
              <w:t>қ</w:t>
            </w:r>
            <w:r w:rsidRPr="001F2952">
              <w:rPr>
                <w:rFonts w:ascii="Times New Roman CYR" w:hAnsi="Times New Roman CYR" w:cs="Times New Roman CYR"/>
                <w:bCs/>
                <w:sz w:val="28"/>
                <w:szCs w:val="28"/>
                <w:lang w:val="kk-KZ"/>
              </w:rPr>
              <w:t xml:space="preserve"> 1% -бен кредит беру ж</w:t>
            </w:r>
            <w:r w:rsidRPr="001F2952">
              <w:rPr>
                <w:rFonts w:ascii="Cambria" w:hAnsi="Cambria" w:cs="Cambria"/>
                <w:bCs/>
                <w:sz w:val="28"/>
                <w:szCs w:val="28"/>
                <w:lang w:val="kk-KZ"/>
              </w:rPr>
              <w:t>ө</w:t>
            </w:r>
            <w:r w:rsidRPr="001F2952">
              <w:rPr>
                <w:rFonts w:ascii="Times New Roman CYR" w:hAnsi="Times New Roman CYR" w:cs="Times New Roman CYR"/>
                <w:bCs/>
                <w:sz w:val="28"/>
                <w:szCs w:val="28"/>
                <w:lang w:val="kk-KZ"/>
              </w:rPr>
              <w:t>ніндегі жобаны іске асыру ЖАО МБ</w:t>
            </w:r>
            <w:r w:rsidRPr="001F2952">
              <w:rPr>
                <w:rFonts w:ascii="Cambria" w:hAnsi="Cambria" w:cs="Cambria"/>
                <w:bCs/>
                <w:sz w:val="28"/>
                <w:szCs w:val="28"/>
                <w:lang w:val="kk-KZ"/>
              </w:rPr>
              <w:t>Қ</w:t>
            </w:r>
            <w:r w:rsidRPr="001F2952">
              <w:rPr>
                <w:rFonts w:ascii="Times New Roman CYR" w:hAnsi="Times New Roman CYR" w:cs="Times New Roman CYR"/>
                <w:bCs/>
                <w:sz w:val="28"/>
                <w:szCs w:val="28"/>
                <w:lang w:val="kk-KZ"/>
              </w:rPr>
              <w:t>-ны сатып алу кезінде жылды</w:t>
            </w:r>
            <w:r w:rsidRPr="001F2952">
              <w:rPr>
                <w:rFonts w:ascii="Cambria" w:hAnsi="Cambria" w:cs="Cambria"/>
                <w:bCs/>
                <w:sz w:val="28"/>
                <w:szCs w:val="28"/>
                <w:lang w:val="kk-KZ"/>
              </w:rPr>
              <w:t>қ</w:t>
            </w:r>
            <w:r w:rsidRPr="001F2952">
              <w:rPr>
                <w:rFonts w:ascii="Times New Roman CYR" w:hAnsi="Times New Roman CYR" w:cs="Times New Roman CYR"/>
                <w:bCs/>
                <w:sz w:val="28"/>
                <w:szCs w:val="28"/>
                <w:lang w:val="kk-KZ"/>
              </w:rPr>
              <w:t xml:space="preserve"> 15,63% де</w:t>
            </w:r>
            <w:r w:rsidRPr="001F2952">
              <w:rPr>
                <w:rFonts w:ascii="Cambria" w:hAnsi="Cambria" w:cs="Cambria"/>
                <w:bCs/>
                <w:sz w:val="28"/>
                <w:szCs w:val="28"/>
                <w:lang w:val="kk-KZ"/>
              </w:rPr>
              <w:t>ң</w:t>
            </w:r>
            <w:r w:rsidRPr="001F2952">
              <w:rPr>
                <w:rFonts w:ascii="Times New Roman CYR" w:hAnsi="Times New Roman CYR" w:cs="Times New Roman CYR"/>
                <w:bCs/>
                <w:sz w:val="28"/>
                <w:szCs w:val="28"/>
                <w:lang w:val="kk-KZ"/>
              </w:rPr>
              <w:t>гейінде т</w:t>
            </w:r>
            <w:r w:rsidRPr="001F2952">
              <w:rPr>
                <w:rFonts w:ascii="Cambria" w:hAnsi="Cambria" w:cs="Cambria"/>
                <w:bCs/>
                <w:sz w:val="28"/>
                <w:szCs w:val="28"/>
                <w:lang w:val="kk-KZ"/>
              </w:rPr>
              <w:t>ү</w:t>
            </w:r>
            <w:r w:rsidRPr="001F2952">
              <w:rPr>
                <w:rFonts w:ascii="Times New Roman CYR" w:hAnsi="Times New Roman CYR" w:cs="Times New Roman CYR"/>
                <w:bCs/>
                <w:sz w:val="28"/>
                <w:szCs w:val="28"/>
                <w:lang w:val="kk-KZ"/>
              </w:rPr>
              <w:t>пкілікті м</w:t>
            </w:r>
            <w:r w:rsidRPr="001F2952">
              <w:rPr>
                <w:rFonts w:ascii="Cambria" w:hAnsi="Cambria" w:cs="Cambria"/>
                <w:bCs/>
                <w:sz w:val="28"/>
                <w:szCs w:val="28"/>
                <w:lang w:val="kk-KZ"/>
              </w:rPr>
              <w:t>ө</w:t>
            </w:r>
            <w:r w:rsidRPr="001F2952">
              <w:rPr>
                <w:rFonts w:ascii="Times New Roman CYR" w:hAnsi="Times New Roman CYR" w:cs="Times New Roman CYR"/>
                <w:bCs/>
                <w:sz w:val="28"/>
                <w:szCs w:val="28"/>
                <w:lang w:val="kk-KZ"/>
              </w:rPr>
              <w:t xml:space="preserve">лшерлемені </w:t>
            </w:r>
            <w:r w:rsidRPr="001F2952">
              <w:rPr>
                <w:rFonts w:ascii="Cambria" w:hAnsi="Cambria" w:cs="Cambria"/>
                <w:bCs/>
                <w:sz w:val="28"/>
                <w:szCs w:val="28"/>
                <w:lang w:val="kk-KZ"/>
              </w:rPr>
              <w:t>қ</w:t>
            </w:r>
            <w:r w:rsidRPr="001F2952">
              <w:rPr>
                <w:rFonts w:ascii="Times New Roman CYR" w:hAnsi="Times New Roman CYR" w:cs="Times New Roman CYR"/>
                <w:bCs/>
                <w:sz w:val="28"/>
                <w:szCs w:val="28"/>
                <w:lang w:val="kk-KZ"/>
              </w:rPr>
              <w:t xml:space="preserve">амтамасыз ете отырып, </w:t>
            </w:r>
            <w:r w:rsidRPr="001F2952">
              <w:rPr>
                <w:rFonts w:ascii="Cambria" w:hAnsi="Cambria" w:cs="Cambria"/>
                <w:bCs/>
                <w:sz w:val="28"/>
                <w:szCs w:val="28"/>
                <w:lang w:val="kk-KZ"/>
              </w:rPr>
              <w:t>қ</w:t>
            </w:r>
            <w:r w:rsidRPr="001F2952">
              <w:rPr>
                <w:rFonts w:ascii="Times New Roman CYR" w:hAnsi="Times New Roman CYR" w:cs="Times New Roman CYR"/>
                <w:bCs/>
                <w:sz w:val="28"/>
                <w:szCs w:val="28"/>
                <w:lang w:val="kk-KZ"/>
              </w:rPr>
              <w:t>осымша 75 млрд. те</w:t>
            </w:r>
            <w:r w:rsidRPr="001F2952">
              <w:rPr>
                <w:rFonts w:ascii="Cambria" w:hAnsi="Cambria" w:cs="Cambria"/>
                <w:bCs/>
                <w:sz w:val="28"/>
                <w:szCs w:val="28"/>
                <w:lang w:val="kk-KZ"/>
              </w:rPr>
              <w:t>ң</w:t>
            </w:r>
            <w:r w:rsidRPr="001F2952">
              <w:rPr>
                <w:rFonts w:ascii="Times New Roman CYR" w:hAnsi="Times New Roman CYR" w:cs="Times New Roman CYR"/>
                <w:bCs/>
                <w:sz w:val="28"/>
                <w:szCs w:val="28"/>
                <w:lang w:val="kk-KZ"/>
              </w:rPr>
              <w:t xml:space="preserve">геге дейін </w:t>
            </w:r>
            <w:r w:rsidRPr="001F2952">
              <w:rPr>
                <w:rFonts w:ascii="Cambria" w:hAnsi="Cambria" w:cs="Cambria"/>
                <w:bCs/>
                <w:sz w:val="28"/>
                <w:szCs w:val="28"/>
                <w:lang w:val="kk-KZ"/>
              </w:rPr>
              <w:t>қ</w:t>
            </w:r>
            <w:r w:rsidRPr="001F2952">
              <w:rPr>
                <w:rFonts w:ascii="Times New Roman CYR" w:hAnsi="Times New Roman CYR" w:cs="Times New Roman CYR"/>
                <w:bCs/>
                <w:sz w:val="28"/>
                <w:szCs w:val="28"/>
                <w:lang w:val="kk-KZ"/>
              </w:rPr>
              <w:t>арыз нары</w:t>
            </w:r>
            <w:r w:rsidRPr="001F2952">
              <w:rPr>
                <w:rFonts w:ascii="Cambria" w:hAnsi="Cambria" w:cs="Cambria"/>
                <w:bCs/>
                <w:sz w:val="28"/>
                <w:szCs w:val="28"/>
                <w:lang w:val="kk-KZ"/>
              </w:rPr>
              <w:t>қ</w:t>
            </w:r>
            <w:r w:rsidRPr="001F2952">
              <w:rPr>
                <w:rFonts w:ascii="Times New Roman CYR" w:hAnsi="Times New Roman CYR" w:cs="Times New Roman CYR"/>
                <w:bCs/>
                <w:sz w:val="28"/>
                <w:szCs w:val="28"/>
                <w:lang w:val="kk-KZ"/>
              </w:rPr>
              <w:t>ты</w:t>
            </w:r>
            <w:r w:rsidRPr="001F2952">
              <w:rPr>
                <w:rFonts w:ascii="Cambria" w:hAnsi="Cambria" w:cs="Cambria"/>
                <w:bCs/>
                <w:sz w:val="28"/>
                <w:szCs w:val="28"/>
                <w:lang w:val="kk-KZ"/>
              </w:rPr>
              <w:t>қ</w:t>
            </w:r>
            <w:r w:rsidRPr="001F2952">
              <w:rPr>
                <w:rFonts w:ascii="Times New Roman CYR" w:hAnsi="Times New Roman CYR" w:cs="Times New Roman CYR"/>
                <w:bCs/>
                <w:sz w:val="28"/>
                <w:szCs w:val="28"/>
                <w:lang w:val="kk-KZ"/>
              </w:rPr>
              <w:t xml:space="preserve"> </w:t>
            </w:r>
            <w:r w:rsidRPr="001F2952">
              <w:rPr>
                <w:rFonts w:ascii="Cambria" w:hAnsi="Cambria" w:cs="Cambria"/>
                <w:bCs/>
                <w:sz w:val="28"/>
                <w:szCs w:val="28"/>
                <w:lang w:val="kk-KZ"/>
              </w:rPr>
              <w:t>қ</w:t>
            </w:r>
            <w:r w:rsidRPr="001F2952">
              <w:rPr>
                <w:rFonts w:ascii="Times New Roman CYR" w:hAnsi="Times New Roman CYR" w:cs="Times New Roman CYR"/>
                <w:bCs/>
                <w:sz w:val="28"/>
                <w:szCs w:val="28"/>
                <w:lang w:val="kk-KZ"/>
              </w:rPr>
              <w:t>аражатты (20%) тарта алатынын к</w:t>
            </w:r>
            <w:r w:rsidRPr="001F2952">
              <w:rPr>
                <w:rFonts w:ascii="Cambria" w:hAnsi="Cambria" w:cs="Cambria"/>
                <w:bCs/>
                <w:sz w:val="28"/>
                <w:szCs w:val="28"/>
                <w:lang w:val="kk-KZ"/>
              </w:rPr>
              <w:t>ө</w:t>
            </w:r>
            <w:r w:rsidRPr="001F2952">
              <w:rPr>
                <w:rFonts w:ascii="Times New Roman CYR" w:hAnsi="Times New Roman CYR" w:cs="Times New Roman CYR"/>
                <w:bCs/>
                <w:sz w:val="28"/>
                <w:szCs w:val="28"/>
                <w:lang w:val="kk-KZ"/>
              </w:rPr>
              <w:t>рсетеді.</w:t>
            </w:r>
          </w:p>
          <w:p w14:paraId="70BEC2B3" w14:textId="77777777" w:rsidR="001F2952" w:rsidRPr="001F2952" w:rsidRDefault="001F2952" w:rsidP="001F2952">
            <w:pPr>
              <w:widowControl w:val="0"/>
              <w:pBdr>
                <w:bottom w:val="single" w:sz="4" w:space="31" w:color="FFFFFF"/>
              </w:pBdr>
              <w:ind w:firstLine="708"/>
              <w:jc w:val="both"/>
              <w:rPr>
                <w:rFonts w:ascii="Times New Roman CYR" w:hAnsi="Times New Roman CYR" w:cs="Times New Roman CYR"/>
                <w:bCs/>
                <w:sz w:val="28"/>
                <w:szCs w:val="28"/>
                <w:lang w:val="kk-KZ"/>
              </w:rPr>
            </w:pPr>
            <w:r w:rsidRPr="001F2952">
              <w:rPr>
                <w:rFonts w:ascii="Times New Roman CYR" w:hAnsi="Times New Roman CYR" w:cs="Times New Roman CYR"/>
                <w:bCs/>
                <w:sz w:val="28"/>
                <w:szCs w:val="28"/>
                <w:lang w:val="kk-KZ"/>
              </w:rPr>
              <w:t>ТМС тарапынан ЖАО МБҚ сатып алу тетігін пайдалану коммуналдық инфрақұрылымды жаңғырту процесін жеделдетіп қана қоймай, қосымша қаржыландыру көздерін тарту есебінен мемлекеттік бюджетке түсетін жүктемені азайтуға мүмкіндік береді.</w:t>
            </w:r>
          </w:p>
          <w:p w14:paraId="37865D5A" w14:textId="6E4F3114" w:rsidR="007E54F5" w:rsidRPr="001F2952" w:rsidRDefault="001F2952" w:rsidP="001F2952">
            <w:pPr>
              <w:widowControl w:val="0"/>
              <w:pBdr>
                <w:bottom w:val="single" w:sz="4" w:space="31" w:color="FFFFFF"/>
              </w:pBdr>
              <w:ind w:firstLine="708"/>
              <w:jc w:val="both"/>
              <w:rPr>
                <w:b/>
                <w:i/>
                <w:sz w:val="28"/>
                <w:szCs w:val="28"/>
                <w:lang w:val="kk-KZ"/>
              </w:rPr>
            </w:pPr>
            <w:r w:rsidRPr="001F2952">
              <w:rPr>
                <w:sz w:val="28"/>
                <w:szCs w:val="28"/>
                <w:lang w:val="kk-KZ"/>
              </w:rPr>
              <w:t xml:space="preserve">Осы бағдарлама шеңберінде жергілікті атқарушы органдардың мемлекеттік бағалы қағаздарын сатып алу және 2026 жылға жылумен жабдықтау және электрмен жабдықтау саласындағы табиғи монополиялар субъектілерін кейіннен 25 000 000 мың </w:t>
            </w:r>
            <w:r w:rsidRPr="001F2952">
              <w:rPr>
                <w:sz w:val="28"/>
                <w:szCs w:val="28"/>
                <w:lang w:val="kk-KZ"/>
              </w:rPr>
              <w:lastRenderedPageBreak/>
              <w:t>теңге сомасында қаржыландыру көзделеді.</w:t>
            </w:r>
          </w:p>
        </w:tc>
      </w:tr>
      <w:tr w:rsidR="007E54F5" w:rsidRPr="009173C2" w14:paraId="5EBEF4AA" w14:textId="77777777" w:rsidTr="00B0264D">
        <w:trPr>
          <w:trHeight w:val="764"/>
        </w:trPr>
        <w:tc>
          <w:tcPr>
            <w:tcW w:w="10525" w:type="dxa"/>
            <w:gridSpan w:val="2"/>
            <w:tcBorders>
              <w:top w:val="single" w:sz="4" w:space="0" w:color="auto"/>
              <w:left w:val="single" w:sz="4" w:space="0" w:color="auto"/>
              <w:bottom w:val="single" w:sz="4" w:space="0" w:color="auto"/>
              <w:right w:val="single" w:sz="4" w:space="0" w:color="auto"/>
            </w:tcBorders>
          </w:tcPr>
          <w:p w14:paraId="082638E6" w14:textId="77777777" w:rsidR="007E54F5" w:rsidRPr="001F2952" w:rsidRDefault="007E54F5" w:rsidP="001F2952">
            <w:pPr>
              <w:ind w:firstLine="494"/>
              <w:jc w:val="both"/>
              <w:rPr>
                <w:b/>
                <w:sz w:val="28"/>
                <w:szCs w:val="28"/>
                <w:lang w:val="kk-KZ"/>
              </w:rPr>
            </w:pPr>
            <w:r w:rsidRPr="001F2952">
              <w:rPr>
                <w:b/>
                <w:sz w:val="28"/>
                <w:szCs w:val="28"/>
                <w:lang w:val="kk-KZ"/>
              </w:rPr>
              <w:lastRenderedPageBreak/>
              <w:t>Бағдарламаны іске асыру:</w:t>
            </w:r>
          </w:p>
          <w:p w14:paraId="3D61747F" w14:textId="69DC3839" w:rsidR="007E54F5" w:rsidRPr="001F2952" w:rsidRDefault="001F2952" w:rsidP="001F2952">
            <w:pPr>
              <w:ind w:firstLine="494"/>
              <w:jc w:val="both"/>
              <w:rPr>
                <w:sz w:val="28"/>
                <w:szCs w:val="28"/>
                <w:lang w:val="kk-KZ"/>
              </w:rPr>
            </w:pPr>
            <w:r w:rsidRPr="001F2952">
              <w:rPr>
                <w:b/>
                <w:sz w:val="28"/>
                <w:szCs w:val="28"/>
                <w:lang w:val="kk-KZ"/>
              </w:rPr>
              <w:t>Халыққа коммуналдық қызметтердің сенімді әрі сапалы көрсетілуін және ел экономикасының орнықты дамуын қамтамасыз ету үшін Қазақстан Республикасындағы энергетикалық және коммуналдық инфрақұрылымды (желілер мен нысандарды) жаңғырту мақсатында кейіннен «Қазақстан тұрғын үй компаниясы» акционерлік қоғамына кредит бере отырып, «Бәйтерек» ұлттық басқарушы холдингі" акционерлік қоғамына кредит беру</w:t>
            </w:r>
          </w:p>
        </w:tc>
      </w:tr>
      <w:tr w:rsidR="007E54F5" w:rsidRPr="001F2952" w14:paraId="17C54AA6" w14:textId="77777777" w:rsidTr="00B0264D">
        <w:trPr>
          <w:trHeight w:val="764"/>
        </w:trPr>
        <w:tc>
          <w:tcPr>
            <w:tcW w:w="10525" w:type="dxa"/>
            <w:gridSpan w:val="2"/>
            <w:tcBorders>
              <w:top w:val="single" w:sz="4" w:space="0" w:color="auto"/>
              <w:left w:val="single" w:sz="4" w:space="0" w:color="auto"/>
              <w:bottom w:val="single" w:sz="4" w:space="0" w:color="auto"/>
              <w:right w:val="single" w:sz="4" w:space="0" w:color="auto"/>
            </w:tcBorders>
          </w:tcPr>
          <w:p w14:paraId="418886E5" w14:textId="77777777" w:rsidR="00FB77BF" w:rsidRPr="001F2952" w:rsidRDefault="00FB77BF" w:rsidP="001F2952">
            <w:pPr>
              <w:tabs>
                <w:tab w:val="left" w:pos="210"/>
                <w:tab w:val="left" w:pos="601"/>
              </w:tabs>
              <w:ind w:left="68" w:firstLine="397"/>
              <w:contextualSpacing/>
              <w:jc w:val="both"/>
              <w:rPr>
                <w:b/>
                <w:sz w:val="28"/>
                <w:szCs w:val="28"/>
                <w:lang w:val="kk-KZ"/>
              </w:rPr>
            </w:pPr>
            <w:r w:rsidRPr="001F2952">
              <w:rPr>
                <w:b/>
                <w:sz w:val="28"/>
                <w:szCs w:val="28"/>
                <w:lang w:val="kk-KZ"/>
              </w:rPr>
              <w:t>Бюджеттік бағдарламаның түпкілікті нәтижесінің нысаналы индикатордан ауытқуы</w:t>
            </w:r>
          </w:p>
          <w:p w14:paraId="1736436C" w14:textId="193D4337" w:rsidR="007E54F5" w:rsidRPr="001F2952" w:rsidRDefault="00FB77BF" w:rsidP="001F2952">
            <w:pPr>
              <w:ind w:firstLine="465"/>
              <w:contextualSpacing/>
              <w:jc w:val="both"/>
              <w:rPr>
                <w:sz w:val="28"/>
                <w:szCs w:val="28"/>
                <w:lang w:val="kk-KZ"/>
              </w:rPr>
            </w:pPr>
            <w:r w:rsidRPr="001F2952">
              <w:rPr>
                <w:bCs/>
                <w:iCs/>
                <w:sz w:val="28"/>
                <w:szCs w:val="28"/>
                <w:lang w:val="kk-KZ"/>
              </w:rPr>
              <w:t>Жоқ</w:t>
            </w:r>
          </w:p>
        </w:tc>
      </w:tr>
      <w:tr w:rsidR="00FB77BF" w:rsidRPr="001F2952" w14:paraId="52DFD20D" w14:textId="77777777" w:rsidTr="00B0264D">
        <w:trPr>
          <w:trHeight w:val="764"/>
        </w:trPr>
        <w:tc>
          <w:tcPr>
            <w:tcW w:w="10525" w:type="dxa"/>
            <w:gridSpan w:val="2"/>
            <w:tcBorders>
              <w:top w:val="single" w:sz="4" w:space="0" w:color="auto"/>
              <w:left w:val="single" w:sz="4" w:space="0" w:color="auto"/>
              <w:bottom w:val="single" w:sz="4" w:space="0" w:color="auto"/>
              <w:right w:val="single" w:sz="4" w:space="0" w:color="auto"/>
            </w:tcBorders>
          </w:tcPr>
          <w:p w14:paraId="2831B19C" w14:textId="77777777" w:rsidR="00FB77BF" w:rsidRPr="001F2952" w:rsidRDefault="00FB77BF" w:rsidP="001F2952">
            <w:pPr>
              <w:tabs>
                <w:tab w:val="left" w:pos="210"/>
                <w:tab w:val="left" w:pos="601"/>
              </w:tabs>
              <w:ind w:left="68" w:firstLine="397"/>
              <w:contextualSpacing/>
              <w:jc w:val="both"/>
              <w:rPr>
                <w:b/>
                <w:sz w:val="28"/>
                <w:szCs w:val="28"/>
                <w:lang w:val="kk-KZ"/>
              </w:rPr>
            </w:pPr>
            <w:r w:rsidRPr="001F2952">
              <w:rPr>
                <w:b/>
                <w:sz w:val="28"/>
                <w:szCs w:val="28"/>
                <w:lang w:val="kk-KZ"/>
              </w:rPr>
              <w:t>Нысаналы индикаторлар мен түпкілікті нәтижелердің сәйкессіздік себептері</w:t>
            </w:r>
          </w:p>
          <w:p w14:paraId="609518A8" w14:textId="50C676BA" w:rsidR="00FB77BF" w:rsidRPr="001F2952" w:rsidRDefault="00FB77BF" w:rsidP="001F2952">
            <w:pPr>
              <w:tabs>
                <w:tab w:val="left" w:pos="210"/>
                <w:tab w:val="left" w:pos="601"/>
              </w:tabs>
              <w:ind w:left="68" w:firstLine="397"/>
              <w:contextualSpacing/>
              <w:jc w:val="both"/>
              <w:rPr>
                <w:sz w:val="28"/>
                <w:szCs w:val="28"/>
                <w:lang w:val="kk-KZ"/>
              </w:rPr>
            </w:pPr>
            <w:r w:rsidRPr="001F2952">
              <w:rPr>
                <w:sz w:val="28"/>
                <w:szCs w:val="28"/>
              </w:rPr>
              <w:t xml:space="preserve">Жоқ </w:t>
            </w:r>
          </w:p>
        </w:tc>
      </w:tr>
      <w:tr w:rsidR="007E54F5" w:rsidRPr="001F2952" w14:paraId="0F4F1B5B" w14:textId="77777777" w:rsidTr="00B0264D">
        <w:trPr>
          <w:trHeight w:val="240"/>
        </w:trPr>
        <w:tc>
          <w:tcPr>
            <w:tcW w:w="10525" w:type="dxa"/>
            <w:gridSpan w:val="2"/>
            <w:tcBorders>
              <w:top w:val="single" w:sz="4" w:space="0" w:color="auto"/>
              <w:left w:val="single" w:sz="4" w:space="0" w:color="auto"/>
              <w:bottom w:val="single" w:sz="4" w:space="0" w:color="auto"/>
              <w:right w:val="single" w:sz="4" w:space="0" w:color="auto"/>
            </w:tcBorders>
            <w:hideMark/>
          </w:tcPr>
          <w:p w14:paraId="5E4EC7AD" w14:textId="77777777" w:rsidR="007E54F5" w:rsidRPr="001F2952" w:rsidRDefault="007E54F5" w:rsidP="001F2952">
            <w:pPr>
              <w:ind w:firstLine="465"/>
              <w:contextualSpacing/>
              <w:jc w:val="both"/>
              <w:rPr>
                <w:rFonts w:eastAsia="MS Mincho"/>
                <w:sz w:val="28"/>
                <w:szCs w:val="28"/>
              </w:rPr>
            </w:pPr>
            <w:r w:rsidRPr="001F2952">
              <w:rPr>
                <w:rFonts w:eastAsia="MS Mincho"/>
                <w:b/>
                <w:bCs/>
                <w:sz w:val="28"/>
                <w:szCs w:val="28"/>
              </w:rPr>
              <w:t>Бюджеттік бағдарламаның түрі:</w:t>
            </w:r>
          </w:p>
        </w:tc>
      </w:tr>
      <w:tr w:rsidR="007E54F5" w:rsidRPr="008E0178" w14:paraId="660E7E31" w14:textId="77777777" w:rsidTr="00B0264D">
        <w:trPr>
          <w:trHeight w:val="240"/>
        </w:trPr>
        <w:tc>
          <w:tcPr>
            <w:tcW w:w="2587" w:type="dxa"/>
            <w:tcBorders>
              <w:top w:val="single" w:sz="4" w:space="0" w:color="auto"/>
              <w:left w:val="single" w:sz="4" w:space="0" w:color="auto"/>
              <w:bottom w:val="single" w:sz="4" w:space="0" w:color="auto"/>
              <w:right w:val="single" w:sz="4" w:space="0" w:color="auto"/>
            </w:tcBorders>
          </w:tcPr>
          <w:p w14:paraId="68D92DED" w14:textId="0078EAF5" w:rsidR="007E54F5" w:rsidRPr="001F2952" w:rsidRDefault="004A277D" w:rsidP="001F2952">
            <w:pPr>
              <w:contextualSpacing/>
              <w:rPr>
                <w:rFonts w:eastAsia="MS Mincho"/>
                <w:b/>
                <w:i/>
                <w:sz w:val="28"/>
                <w:szCs w:val="28"/>
                <w:lang w:val="kk-KZ"/>
              </w:rPr>
            </w:pPr>
            <w:r w:rsidRPr="001F2952">
              <w:rPr>
                <w:rFonts w:eastAsia="MS Mincho"/>
                <w:b/>
                <w:i/>
                <w:sz w:val="28"/>
                <w:szCs w:val="28"/>
              </w:rPr>
              <w:t>мазмұнына байланысты</w:t>
            </w:r>
          </w:p>
        </w:tc>
        <w:tc>
          <w:tcPr>
            <w:tcW w:w="7938" w:type="dxa"/>
            <w:tcBorders>
              <w:top w:val="single" w:sz="4" w:space="0" w:color="auto"/>
              <w:left w:val="single" w:sz="4" w:space="0" w:color="auto"/>
              <w:bottom w:val="single" w:sz="4" w:space="0" w:color="auto"/>
              <w:right w:val="single" w:sz="4" w:space="0" w:color="auto"/>
            </w:tcBorders>
          </w:tcPr>
          <w:p w14:paraId="6EC3BBF4" w14:textId="4E12D5C9" w:rsidR="007E54F5" w:rsidRPr="001F2952" w:rsidRDefault="009173C2" w:rsidP="001F2952">
            <w:pPr>
              <w:ind w:firstLine="465"/>
              <w:contextualSpacing/>
              <w:jc w:val="both"/>
              <w:rPr>
                <w:rFonts w:eastAsia="MS Mincho"/>
                <w:i/>
                <w:sz w:val="28"/>
                <w:szCs w:val="28"/>
                <w:lang w:val="kk-KZ"/>
              </w:rPr>
            </w:pPr>
            <w:r w:rsidRPr="009173C2">
              <w:rPr>
                <w:rFonts w:eastAsia="MS Mincho"/>
                <w:i/>
                <w:sz w:val="28"/>
                <w:szCs w:val="28"/>
                <w:lang w:val="kk-KZ"/>
              </w:rPr>
              <w:t>бюджеттік кредиттер беру</w:t>
            </w:r>
          </w:p>
        </w:tc>
      </w:tr>
      <w:tr w:rsidR="007E54F5" w:rsidRPr="001F2952" w14:paraId="4D160040" w14:textId="77777777" w:rsidTr="00B0264D">
        <w:trPr>
          <w:trHeight w:val="474"/>
        </w:trPr>
        <w:tc>
          <w:tcPr>
            <w:tcW w:w="2587" w:type="dxa"/>
            <w:tcBorders>
              <w:top w:val="single" w:sz="4" w:space="0" w:color="auto"/>
              <w:left w:val="single" w:sz="4" w:space="0" w:color="auto"/>
              <w:bottom w:val="single" w:sz="4" w:space="0" w:color="auto"/>
              <w:right w:val="single" w:sz="4" w:space="0" w:color="auto"/>
            </w:tcBorders>
            <w:hideMark/>
          </w:tcPr>
          <w:p w14:paraId="550C160F" w14:textId="1ED3FB97" w:rsidR="007E54F5" w:rsidRPr="001F2952" w:rsidRDefault="009D07A7" w:rsidP="001F2952">
            <w:pPr>
              <w:contextualSpacing/>
              <w:rPr>
                <w:rFonts w:eastAsia="MS Mincho"/>
                <w:b/>
                <w:i/>
                <w:sz w:val="28"/>
                <w:szCs w:val="28"/>
                <w:lang w:val="kk-KZ"/>
              </w:rPr>
            </w:pPr>
            <w:r w:rsidRPr="001F2952">
              <w:rPr>
                <w:rFonts w:eastAsia="MS Mincho"/>
                <w:b/>
                <w:i/>
                <w:sz w:val="28"/>
                <w:szCs w:val="28"/>
              </w:rPr>
              <w:t>мемлекеттік басқару деңгейіне байланысты</w:t>
            </w:r>
          </w:p>
        </w:tc>
        <w:tc>
          <w:tcPr>
            <w:tcW w:w="7938" w:type="dxa"/>
            <w:tcBorders>
              <w:top w:val="single" w:sz="4" w:space="0" w:color="auto"/>
              <w:left w:val="single" w:sz="4" w:space="0" w:color="auto"/>
              <w:bottom w:val="single" w:sz="4" w:space="0" w:color="auto"/>
              <w:right w:val="single" w:sz="4" w:space="0" w:color="auto"/>
            </w:tcBorders>
            <w:hideMark/>
          </w:tcPr>
          <w:p w14:paraId="4BB72BBE" w14:textId="77777777" w:rsidR="007E54F5" w:rsidRPr="001F2952" w:rsidRDefault="007E54F5" w:rsidP="001F2952">
            <w:pPr>
              <w:ind w:firstLine="453"/>
              <w:contextualSpacing/>
              <w:jc w:val="both"/>
              <w:rPr>
                <w:rFonts w:eastAsia="MS Mincho"/>
                <w:i/>
                <w:sz w:val="28"/>
                <w:szCs w:val="28"/>
                <w:lang w:val="kk-KZ"/>
              </w:rPr>
            </w:pPr>
            <w:r w:rsidRPr="001F2952">
              <w:rPr>
                <w:rFonts w:eastAsia="MS Mincho"/>
                <w:i/>
                <w:sz w:val="28"/>
                <w:szCs w:val="28"/>
                <w:lang w:val="kk-KZ"/>
              </w:rPr>
              <w:t>республикалық</w:t>
            </w:r>
          </w:p>
        </w:tc>
      </w:tr>
      <w:tr w:rsidR="007E54F5" w:rsidRPr="001F2952" w14:paraId="2AF2C3D9" w14:textId="77777777" w:rsidTr="00B0264D">
        <w:trPr>
          <w:trHeight w:val="464"/>
        </w:trPr>
        <w:tc>
          <w:tcPr>
            <w:tcW w:w="2587" w:type="dxa"/>
            <w:tcBorders>
              <w:top w:val="single" w:sz="4" w:space="0" w:color="auto"/>
              <w:left w:val="single" w:sz="4" w:space="0" w:color="auto"/>
              <w:bottom w:val="single" w:sz="4" w:space="0" w:color="auto"/>
              <w:right w:val="single" w:sz="4" w:space="0" w:color="auto"/>
            </w:tcBorders>
            <w:hideMark/>
          </w:tcPr>
          <w:p w14:paraId="60146420" w14:textId="09CDA9F6" w:rsidR="007E54F5" w:rsidRPr="001F2952" w:rsidRDefault="009D07A7" w:rsidP="001F2952">
            <w:pPr>
              <w:contextualSpacing/>
              <w:rPr>
                <w:rFonts w:eastAsia="MS Mincho"/>
                <w:b/>
                <w:i/>
                <w:sz w:val="28"/>
                <w:szCs w:val="28"/>
              </w:rPr>
            </w:pPr>
            <w:r w:rsidRPr="001F2952">
              <w:rPr>
                <w:rFonts w:eastAsia="MS Mincho"/>
                <w:b/>
                <w:i/>
                <w:sz w:val="28"/>
                <w:szCs w:val="28"/>
              </w:rPr>
              <w:t>іске асыру тәсіліне байланысты</w:t>
            </w:r>
          </w:p>
        </w:tc>
        <w:tc>
          <w:tcPr>
            <w:tcW w:w="7938" w:type="dxa"/>
            <w:tcBorders>
              <w:top w:val="single" w:sz="4" w:space="0" w:color="auto"/>
              <w:left w:val="single" w:sz="4" w:space="0" w:color="auto"/>
              <w:bottom w:val="single" w:sz="4" w:space="0" w:color="auto"/>
              <w:right w:val="single" w:sz="4" w:space="0" w:color="auto"/>
            </w:tcBorders>
            <w:hideMark/>
          </w:tcPr>
          <w:p w14:paraId="09520768" w14:textId="77777777" w:rsidR="007E54F5" w:rsidRPr="001F2952" w:rsidRDefault="007E54F5" w:rsidP="001F2952">
            <w:pPr>
              <w:ind w:firstLine="465"/>
              <w:contextualSpacing/>
              <w:jc w:val="both"/>
              <w:rPr>
                <w:rFonts w:eastAsia="MS Mincho"/>
                <w:i/>
                <w:sz w:val="28"/>
                <w:szCs w:val="28"/>
              </w:rPr>
            </w:pPr>
            <w:r w:rsidRPr="001F2952">
              <w:rPr>
                <w:rFonts w:eastAsia="MS Mincho"/>
                <w:i/>
                <w:sz w:val="28"/>
                <w:szCs w:val="28"/>
              </w:rPr>
              <w:t>Жеке бюджеттік бағдарлама</w:t>
            </w:r>
          </w:p>
        </w:tc>
      </w:tr>
      <w:tr w:rsidR="007E54F5" w:rsidRPr="001F2952" w14:paraId="1ADC547C" w14:textId="77777777" w:rsidTr="00B0264D">
        <w:tc>
          <w:tcPr>
            <w:tcW w:w="2587" w:type="dxa"/>
            <w:tcBorders>
              <w:top w:val="single" w:sz="4" w:space="0" w:color="auto"/>
              <w:left w:val="single" w:sz="4" w:space="0" w:color="auto"/>
              <w:bottom w:val="single" w:sz="4" w:space="0" w:color="auto"/>
              <w:right w:val="single" w:sz="4" w:space="0" w:color="auto"/>
            </w:tcBorders>
            <w:hideMark/>
          </w:tcPr>
          <w:p w14:paraId="3E5035F9" w14:textId="77777777" w:rsidR="007E54F5" w:rsidRPr="001F2952" w:rsidRDefault="007E54F5" w:rsidP="001F2952">
            <w:pPr>
              <w:contextualSpacing/>
              <w:rPr>
                <w:rFonts w:eastAsia="MS Mincho"/>
                <w:b/>
                <w:i/>
                <w:sz w:val="28"/>
                <w:szCs w:val="28"/>
              </w:rPr>
            </w:pPr>
            <w:r w:rsidRPr="001F2952">
              <w:rPr>
                <w:rFonts w:eastAsia="MS Mincho"/>
                <w:b/>
                <w:i/>
                <w:sz w:val="28"/>
                <w:szCs w:val="28"/>
              </w:rPr>
              <w:t>ағымдағы / даму</w:t>
            </w:r>
          </w:p>
        </w:tc>
        <w:tc>
          <w:tcPr>
            <w:tcW w:w="7938" w:type="dxa"/>
            <w:tcBorders>
              <w:top w:val="single" w:sz="4" w:space="0" w:color="auto"/>
              <w:left w:val="single" w:sz="4" w:space="0" w:color="auto"/>
              <w:bottom w:val="single" w:sz="4" w:space="0" w:color="auto"/>
              <w:right w:val="single" w:sz="4" w:space="0" w:color="auto"/>
            </w:tcBorders>
            <w:hideMark/>
          </w:tcPr>
          <w:p w14:paraId="263358A4" w14:textId="77777777" w:rsidR="007E54F5" w:rsidRPr="001F2952" w:rsidRDefault="007E54F5" w:rsidP="001F2952">
            <w:pPr>
              <w:ind w:firstLine="465"/>
              <w:contextualSpacing/>
              <w:jc w:val="both"/>
              <w:rPr>
                <w:rFonts w:eastAsia="MS Mincho"/>
                <w:i/>
                <w:sz w:val="28"/>
                <w:szCs w:val="28"/>
                <w:lang w:val="kk-KZ"/>
              </w:rPr>
            </w:pPr>
            <w:r w:rsidRPr="001F2952">
              <w:rPr>
                <w:rFonts w:eastAsia="MS Mincho"/>
                <w:i/>
                <w:sz w:val="28"/>
                <w:szCs w:val="28"/>
              </w:rPr>
              <w:t>ағымдағы</w:t>
            </w:r>
          </w:p>
        </w:tc>
      </w:tr>
    </w:tbl>
    <w:p w14:paraId="11A1E8C6" w14:textId="77777777" w:rsidR="007E54F5" w:rsidRPr="001F2952" w:rsidRDefault="007E54F5" w:rsidP="001F2952">
      <w:pPr>
        <w:ind w:firstLine="426"/>
        <w:contextualSpacing/>
        <w:jc w:val="both"/>
        <w:rPr>
          <w:sz w:val="28"/>
          <w:szCs w:val="28"/>
        </w:rPr>
      </w:pP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08"/>
        <w:gridCol w:w="1163"/>
        <w:gridCol w:w="992"/>
        <w:gridCol w:w="850"/>
        <w:gridCol w:w="992"/>
        <w:gridCol w:w="993"/>
        <w:gridCol w:w="992"/>
      </w:tblGrid>
      <w:tr w:rsidR="007E54F5" w:rsidRPr="001F2952" w14:paraId="2A053CCA" w14:textId="77777777" w:rsidTr="00BF6AFD">
        <w:trPr>
          <w:trHeight w:val="369"/>
        </w:trPr>
        <w:tc>
          <w:tcPr>
            <w:tcW w:w="4508" w:type="dxa"/>
            <w:vMerge w:val="restart"/>
            <w:tcBorders>
              <w:top w:val="single" w:sz="4" w:space="0" w:color="auto"/>
              <w:left w:val="single" w:sz="4" w:space="0" w:color="auto"/>
              <w:right w:val="single" w:sz="4" w:space="0" w:color="auto"/>
            </w:tcBorders>
          </w:tcPr>
          <w:p w14:paraId="0B6BB199" w14:textId="77777777" w:rsidR="007E54F5" w:rsidRPr="001F2952" w:rsidRDefault="007E54F5" w:rsidP="001F2952">
            <w:pPr>
              <w:contextualSpacing/>
              <w:jc w:val="center"/>
              <w:rPr>
                <w:b/>
                <w:bCs/>
                <w:sz w:val="28"/>
                <w:szCs w:val="28"/>
              </w:rPr>
            </w:pPr>
            <w:r w:rsidRPr="001F2952">
              <w:rPr>
                <w:b/>
                <w:bCs/>
                <w:sz w:val="28"/>
                <w:szCs w:val="28"/>
              </w:rPr>
              <w:t>Көрсеткіштер</w:t>
            </w:r>
          </w:p>
        </w:tc>
        <w:tc>
          <w:tcPr>
            <w:tcW w:w="1163" w:type="dxa"/>
            <w:vMerge w:val="restart"/>
            <w:tcBorders>
              <w:top w:val="single" w:sz="4" w:space="0" w:color="auto"/>
              <w:left w:val="single" w:sz="4" w:space="0" w:color="auto"/>
              <w:right w:val="single" w:sz="4" w:space="0" w:color="auto"/>
            </w:tcBorders>
          </w:tcPr>
          <w:p w14:paraId="3D8900DE" w14:textId="77777777" w:rsidR="007E54F5" w:rsidRPr="001F2952" w:rsidRDefault="007E54F5" w:rsidP="001F2952">
            <w:pPr>
              <w:contextualSpacing/>
              <w:jc w:val="center"/>
              <w:rPr>
                <w:b/>
                <w:bCs/>
                <w:sz w:val="28"/>
                <w:szCs w:val="28"/>
                <w:lang w:val="kk-KZ"/>
              </w:rPr>
            </w:pPr>
            <w:r w:rsidRPr="001F2952">
              <w:rPr>
                <w:b/>
                <w:bCs/>
                <w:sz w:val="28"/>
                <w:szCs w:val="28"/>
              </w:rPr>
              <w:t xml:space="preserve">2024 жылғы </w:t>
            </w:r>
            <w:r w:rsidRPr="001F2952">
              <w:rPr>
                <w:b/>
                <w:bCs/>
                <w:sz w:val="28"/>
                <w:szCs w:val="28"/>
                <w:lang w:val="kk-KZ"/>
              </w:rPr>
              <w:t>Нақты</w:t>
            </w:r>
          </w:p>
        </w:tc>
        <w:tc>
          <w:tcPr>
            <w:tcW w:w="1842" w:type="dxa"/>
            <w:gridSpan w:val="2"/>
            <w:tcBorders>
              <w:top w:val="single" w:sz="4" w:space="0" w:color="auto"/>
              <w:left w:val="single" w:sz="4" w:space="0" w:color="auto"/>
              <w:bottom w:val="single" w:sz="4" w:space="0" w:color="auto"/>
              <w:right w:val="single" w:sz="4" w:space="0" w:color="auto"/>
            </w:tcBorders>
          </w:tcPr>
          <w:p w14:paraId="4BF306A9" w14:textId="77777777" w:rsidR="007E54F5" w:rsidRPr="001F2952" w:rsidRDefault="007E54F5" w:rsidP="001F2952">
            <w:pPr>
              <w:contextualSpacing/>
              <w:jc w:val="center"/>
              <w:rPr>
                <w:b/>
                <w:bCs/>
                <w:sz w:val="28"/>
                <w:szCs w:val="28"/>
              </w:rPr>
            </w:pPr>
            <w:r w:rsidRPr="001F2952">
              <w:rPr>
                <w:b/>
                <w:bCs/>
                <w:sz w:val="28"/>
                <w:szCs w:val="28"/>
              </w:rPr>
              <w:t>2025 жылғы есепті кезең</w:t>
            </w:r>
          </w:p>
        </w:tc>
        <w:tc>
          <w:tcPr>
            <w:tcW w:w="2977" w:type="dxa"/>
            <w:gridSpan w:val="3"/>
            <w:tcBorders>
              <w:top w:val="single" w:sz="4" w:space="0" w:color="auto"/>
              <w:left w:val="single" w:sz="4" w:space="0" w:color="auto"/>
              <w:bottom w:val="single" w:sz="4" w:space="0" w:color="auto"/>
              <w:right w:val="single" w:sz="4" w:space="0" w:color="auto"/>
            </w:tcBorders>
          </w:tcPr>
          <w:p w14:paraId="45535C35" w14:textId="77777777" w:rsidR="007E54F5" w:rsidRPr="001F2952" w:rsidRDefault="007E54F5" w:rsidP="001F2952">
            <w:pPr>
              <w:contextualSpacing/>
              <w:jc w:val="center"/>
              <w:rPr>
                <w:b/>
                <w:bCs/>
                <w:sz w:val="28"/>
                <w:szCs w:val="28"/>
              </w:rPr>
            </w:pPr>
            <w:r w:rsidRPr="001F2952">
              <w:rPr>
                <w:b/>
                <w:bCs/>
                <w:sz w:val="28"/>
                <w:szCs w:val="28"/>
              </w:rPr>
              <w:t>Жоспарлы кезең</w:t>
            </w:r>
          </w:p>
        </w:tc>
      </w:tr>
      <w:tr w:rsidR="007E54F5" w:rsidRPr="001F2952" w14:paraId="0CBAE328" w14:textId="77777777" w:rsidTr="00BF6AFD">
        <w:trPr>
          <w:trHeight w:val="1140"/>
        </w:trPr>
        <w:tc>
          <w:tcPr>
            <w:tcW w:w="4508" w:type="dxa"/>
            <w:vMerge/>
            <w:tcBorders>
              <w:left w:val="single" w:sz="4" w:space="0" w:color="auto"/>
              <w:bottom w:val="single" w:sz="4" w:space="0" w:color="auto"/>
              <w:right w:val="single" w:sz="4" w:space="0" w:color="auto"/>
            </w:tcBorders>
          </w:tcPr>
          <w:p w14:paraId="25F9DB90" w14:textId="77777777" w:rsidR="007E54F5" w:rsidRPr="001F2952" w:rsidRDefault="007E54F5" w:rsidP="001F2952">
            <w:pPr>
              <w:contextualSpacing/>
              <w:jc w:val="center"/>
              <w:rPr>
                <w:b/>
                <w:bCs/>
                <w:sz w:val="28"/>
                <w:szCs w:val="28"/>
              </w:rPr>
            </w:pPr>
          </w:p>
        </w:tc>
        <w:tc>
          <w:tcPr>
            <w:tcW w:w="1163" w:type="dxa"/>
            <w:vMerge/>
            <w:tcBorders>
              <w:left w:val="single" w:sz="4" w:space="0" w:color="auto"/>
              <w:bottom w:val="single" w:sz="4" w:space="0" w:color="auto"/>
              <w:right w:val="single" w:sz="4" w:space="0" w:color="auto"/>
            </w:tcBorders>
          </w:tcPr>
          <w:p w14:paraId="7D68F668" w14:textId="77777777" w:rsidR="007E54F5" w:rsidRPr="001F2952" w:rsidRDefault="007E54F5" w:rsidP="001F2952">
            <w:pPr>
              <w:contextualSpacing/>
              <w:jc w:val="center"/>
              <w:rPr>
                <w:b/>
                <w:bCs/>
                <w:sz w:val="28"/>
                <w:szCs w:val="28"/>
              </w:rPr>
            </w:pPr>
          </w:p>
        </w:tc>
        <w:tc>
          <w:tcPr>
            <w:tcW w:w="992" w:type="dxa"/>
            <w:tcBorders>
              <w:top w:val="single" w:sz="4" w:space="0" w:color="auto"/>
              <w:left w:val="single" w:sz="4" w:space="0" w:color="auto"/>
              <w:bottom w:val="single" w:sz="4" w:space="0" w:color="auto"/>
              <w:right w:val="single" w:sz="4" w:space="0" w:color="auto"/>
            </w:tcBorders>
          </w:tcPr>
          <w:p w14:paraId="3EC1DE7B" w14:textId="77777777" w:rsidR="007E54F5" w:rsidRPr="001F2952" w:rsidRDefault="007E54F5" w:rsidP="001F2952">
            <w:pPr>
              <w:contextualSpacing/>
              <w:jc w:val="center"/>
              <w:rPr>
                <w:b/>
                <w:bCs/>
                <w:sz w:val="28"/>
                <w:szCs w:val="28"/>
                <w:lang w:val="kk-KZ"/>
              </w:rPr>
            </w:pPr>
            <w:r w:rsidRPr="001F2952">
              <w:rPr>
                <w:b/>
                <w:bCs/>
                <w:sz w:val="28"/>
                <w:szCs w:val="28"/>
                <w:lang w:val="kk-KZ"/>
              </w:rPr>
              <w:t>Бекітілген</w:t>
            </w:r>
          </w:p>
        </w:tc>
        <w:tc>
          <w:tcPr>
            <w:tcW w:w="850" w:type="dxa"/>
            <w:tcBorders>
              <w:top w:val="single" w:sz="4" w:space="0" w:color="auto"/>
              <w:left w:val="single" w:sz="4" w:space="0" w:color="auto"/>
              <w:bottom w:val="single" w:sz="4" w:space="0" w:color="auto"/>
              <w:right w:val="single" w:sz="4" w:space="0" w:color="auto"/>
            </w:tcBorders>
          </w:tcPr>
          <w:p w14:paraId="2E80E156" w14:textId="77777777" w:rsidR="007E54F5" w:rsidRPr="001F2952" w:rsidRDefault="007E54F5" w:rsidP="001F2952">
            <w:pPr>
              <w:contextualSpacing/>
              <w:jc w:val="center"/>
              <w:rPr>
                <w:b/>
                <w:bCs/>
                <w:sz w:val="28"/>
                <w:szCs w:val="28"/>
                <w:lang w:val="kk-KZ"/>
              </w:rPr>
            </w:pPr>
            <w:r w:rsidRPr="001F2952">
              <w:rPr>
                <w:b/>
                <w:bCs/>
                <w:sz w:val="28"/>
                <w:szCs w:val="28"/>
                <w:lang w:val="kk-KZ"/>
              </w:rPr>
              <w:t>Нақтыланған</w:t>
            </w:r>
          </w:p>
        </w:tc>
        <w:tc>
          <w:tcPr>
            <w:tcW w:w="992" w:type="dxa"/>
            <w:tcBorders>
              <w:top w:val="single" w:sz="4" w:space="0" w:color="auto"/>
              <w:left w:val="single" w:sz="4" w:space="0" w:color="auto"/>
              <w:bottom w:val="single" w:sz="4" w:space="0" w:color="auto"/>
              <w:right w:val="single" w:sz="4" w:space="0" w:color="auto"/>
            </w:tcBorders>
          </w:tcPr>
          <w:p w14:paraId="2151731D" w14:textId="77777777" w:rsidR="007E54F5" w:rsidRPr="001F2952" w:rsidRDefault="007E54F5" w:rsidP="001F2952">
            <w:pPr>
              <w:contextualSpacing/>
              <w:jc w:val="center"/>
              <w:rPr>
                <w:b/>
                <w:bCs/>
                <w:sz w:val="28"/>
                <w:szCs w:val="28"/>
                <w:lang w:val="kk-KZ"/>
              </w:rPr>
            </w:pPr>
            <w:r w:rsidRPr="001F2952">
              <w:rPr>
                <w:b/>
                <w:bCs/>
                <w:sz w:val="28"/>
                <w:szCs w:val="28"/>
              </w:rPr>
              <w:t>20</w:t>
            </w:r>
            <w:r w:rsidRPr="001F2952">
              <w:rPr>
                <w:b/>
                <w:bCs/>
                <w:sz w:val="28"/>
                <w:szCs w:val="28"/>
                <w:lang w:val="kk-KZ"/>
              </w:rPr>
              <w:t>26 жыл</w:t>
            </w:r>
          </w:p>
        </w:tc>
        <w:tc>
          <w:tcPr>
            <w:tcW w:w="993" w:type="dxa"/>
            <w:tcBorders>
              <w:top w:val="single" w:sz="4" w:space="0" w:color="auto"/>
              <w:left w:val="single" w:sz="4" w:space="0" w:color="auto"/>
              <w:bottom w:val="single" w:sz="4" w:space="0" w:color="auto"/>
              <w:right w:val="single" w:sz="4" w:space="0" w:color="auto"/>
            </w:tcBorders>
          </w:tcPr>
          <w:p w14:paraId="4CB9F554" w14:textId="77777777" w:rsidR="007E54F5" w:rsidRPr="001F2952" w:rsidRDefault="007E54F5" w:rsidP="001F2952">
            <w:pPr>
              <w:contextualSpacing/>
              <w:jc w:val="center"/>
              <w:rPr>
                <w:b/>
                <w:bCs/>
                <w:sz w:val="28"/>
                <w:szCs w:val="28"/>
                <w:lang w:val="kk-KZ"/>
              </w:rPr>
            </w:pPr>
            <w:r w:rsidRPr="001F2952">
              <w:rPr>
                <w:b/>
                <w:bCs/>
                <w:sz w:val="28"/>
                <w:szCs w:val="28"/>
              </w:rPr>
              <w:t>20</w:t>
            </w:r>
            <w:r w:rsidRPr="001F2952">
              <w:rPr>
                <w:b/>
                <w:bCs/>
                <w:sz w:val="28"/>
                <w:szCs w:val="28"/>
                <w:lang w:val="kk-KZ"/>
              </w:rPr>
              <w:t>27 жыл</w:t>
            </w:r>
          </w:p>
        </w:tc>
        <w:tc>
          <w:tcPr>
            <w:tcW w:w="992" w:type="dxa"/>
            <w:tcBorders>
              <w:top w:val="single" w:sz="4" w:space="0" w:color="auto"/>
              <w:left w:val="single" w:sz="4" w:space="0" w:color="auto"/>
              <w:bottom w:val="single" w:sz="4" w:space="0" w:color="auto"/>
              <w:right w:val="single" w:sz="4" w:space="0" w:color="auto"/>
            </w:tcBorders>
          </w:tcPr>
          <w:p w14:paraId="15057089" w14:textId="77777777" w:rsidR="007E54F5" w:rsidRPr="001F2952" w:rsidRDefault="007E54F5" w:rsidP="001F2952">
            <w:pPr>
              <w:contextualSpacing/>
              <w:jc w:val="center"/>
              <w:rPr>
                <w:b/>
                <w:bCs/>
                <w:sz w:val="28"/>
                <w:szCs w:val="28"/>
                <w:lang w:val="kk-KZ"/>
              </w:rPr>
            </w:pPr>
            <w:r w:rsidRPr="001F2952">
              <w:rPr>
                <w:b/>
                <w:bCs/>
                <w:sz w:val="28"/>
                <w:szCs w:val="28"/>
              </w:rPr>
              <w:t>20</w:t>
            </w:r>
            <w:r w:rsidRPr="001F2952">
              <w:rPr>
                <w:b/>
                <w:bCs/>
                <w:sz w:val="28"/>
                <w:szCs w:val="28"/>
                <w:lang w:val="kk-KZ"/>
              </w:rPr>
              <w:t>28 жыл</w:t>
            </w:r>
          </w:p>
        </w:tc>
      </w:tr>
      <w:tr w:rsidR="007E54F5" w:rsidRPr="001F2952" w14:paraId="7A68B4EF" w14:textId="77777777" w:rsidTr="00820F2F">
        <w:trPr>
          <w:trHeight w:val="369"/>
        </w:trPr>
        <w:tc>
          <w:tcPr>
            <w:tcW w:w="4508" w:type="dxa"/>
            <w:tcBorders>
              <w:top w:val="single" w:sz="4" w:space="0" w:color="auto"/>
              <w:left w:val="single" w:sz="4" w:space="0" w:color="auto"/>
              <w:bottom w:val="single" w:sz="4" w:space="0" w:color="auto"/>
              <w:right w:val="single" w:sz="4" w:space="0" w:color="auto"/>
            </w:tcBorders>
            <w:hideMark/>
          </w:tcPr>
          <w:p w14:paraId="12583603" w14:textId="0B8863C2" w:rsidR="007E54F5" w:rsidRPr="001F2952" w:rsidRDefault="00820F2F" w:rsidP="001F2952">
            <w:pPr>
              <w:contextualSpacing/>
              <w:jc w:val="both"/>
              <w:rPr>
                <w:bCs/>
                <w:i/>
                <w:sz w:val="28"/>
                <w:szCs w:val="28"/>
                <w:lang w:val="kk-KZ"/>
              </w:rPr>
            </w:pPr>
            <w:r w:rsidRPr="001F2952">
              <w:rPr>
                <w:sz w:val="28"/>
                <w:szCs w:val="28"/>
              </w:rPr>
              <w:t xml:space="preserve">Мемлекеттік жоспарлау жүйесі құжаттарының, бюджеттік бағдарлама әкімшісінің қызметінің көрсеткіштерін белгілейтін меншікті құжаттардың нысаналы индикаторы: </w:t>
            </w:r>
          </w:p>
        </w:tc>
        <w:tc>
          <w:tcPr>
            <w:tcW w:w="1163" w:type="dxa"/>
            <w:tcBorders>
              <w:top w:val="single" w:sz="4" w:space="0" w:color="000000"/>
              <w:left w:val="nil"/>
              <w:bottom w:val="single" w:sz="4" w:space="0" w:color="000000"/>
              <w:right w:val="single" w:sz="4" w:space="0" w:color="000000"/>
            </w:tcBorders>
            <w:vAlign w:val="center"/>
          </w:tcPr>
          <w:p w14:paraId="5D1CBA26" w14:textId="77777777" w:rsidR="007E54F5" w:rsidRPr="001F2952" w:rsidRDefault="007E54F5" w:rsidP="001F2952">
            <w:pPr>
              <w:ind w:left="20"/>
              <w:jc w:val="center"/>
              <w:rPr>
                <w:sz w:val="28"/>
                <w:szCs w:val="28"/>
                <w:lang w:val="kk-KZ"/>
              </w:rPr>
            </w:pPr>
          </w:p>
        </w:tc>
        <w:tc>
          <w:tcPr>
            <w:tcW w:w="992" w:type="dxa"/>
            <w:tcBorders>
              <w:top w:val="single" w:sz="4" w:space="0" w:color="000000"/>
              <w:left w:val="nil"/>
              <w:bottom w:val="single" w:sz="4" w:space="0" w:color="000000"/>
              <w:right w:val="single" w:sz="4" w:space="0" w:color="000000"/>
            </w:tcBorders>
            <w:vAlign w:val="center"/>
          </w:tcPr>
          <w:p w14:paraId="321E3253" w14:textId="77777777" w:rsidR="007E54F5" w:rsidRPr="001F2952" w:rsidRDefault="007E54F5" w:rsidP="001F2952">
            <w:pPr>
              <w:ind w:left="20"/>
              <w:jc w:val="center"/>
              <w:rPr>
                <w:sz w:val="28"/>
                <w:szCs w:val="28"/>
                <w:lang w:val="kk-KZ"/>
              </w:rPr>
            </w:pPr>
          </w:p>
        </w:tc>
        <w:tc>
          <w:tcPr>
            <w:tcW w:w="850" w:type="dxa"/>
            <w:tcBorders>
              <w:top w:val="single" w:sz="4" w:space="0" w:color="000000"/>
              <w:left w:val="nil"/>
              <w:bottom w:val="single" w:sz="4" w:space="0" w:color="000000"/>
              <w:right w:val="single" w:sz="4" w:space="0" w:color="000000"/>
            </w:tcBorders>
            <w:vAlign w:val="center"/>
          </w:tcPr>
          <w:p w14:paraId="4B7D70EB" w14:textId="77777777" w:rsidR="007E54F5" w:rsidRPr="001F2952" w:rsidRDefault="007E54F5" w:rsidP="001F2952">
            <w:pPr>
              <w:ind w:left="20"/>
              <w:jc w:val="center"/>
              <w:rPr>
                <w:sz w:val="28"/>
                <w:szCs w:val="28"/>
                <w:lang w:val="kk-KZ"/>
              </w:rPr>
            </w:pPr>
          </w:p>
        </w:tc>
        <w:tc>
          <w:tcPr>
            <w:tcW w:w="992" w:type="dxa"/>
            <w:tcBorders>
              <w:top w:val="single" w:sz="4" w:space="0" w:color="000000"/>
              <w:left w:val="nil"/>
              <w:bottom w:val="single" w:sz="4" w:space="0" w:color="000000"/>
              <w:right w:val="single" w:sz="4" w:space="0" w:color="000000"/>
            </w:tcBorders>
          </w:tcPr>
          <w:p w14:paraId="2661CE40" w14:textId="77777777" w:rsidR="007E54F5" w:rsidRPr="001F2952" w:rsidRDefault="007E54F5" w:rsidP="001F2952">
            <w:pPr>
              <w:ind w:left="20"/>
              <w:jc w:val="center"/>
              <w:rPr>
                <w:sz w:val="28"/>
                <w:szCs w:val="28"/>
                <w:lang w:val="kk-KZ"/>
              </w:rPr>
            </w:pPr>
          </w:p>
        </w:tc>
        <w:tc>
          <w:tcPr>
            <w:tcW w:w="993" w:type="dxa"/>
            <w:tcBorders>
              <w:top w:val="single" w:sz="4" w:space="0" w:color="000000"/>
              <w:left w:val="nil"/>
              <w:bottom w:val="single" w:sz="4" w:space="0" w:color="000000"/>
              <w:right w:val="single" w:sz="4" w:space="0" w:color="000000"/>
            </w:tcBorders>
          </w:tcPr>
          <w:p w14:paraId="11322FCA" w14:textId="77777777" w:rsidR="007E54F5" w:rsidRPr="001F2952" w:rsidRDefault="007E54F5" w:rsidP="001F2952">
            <w:pPr>
              <w:ind w:left="20"/>
              <w:jc w:val="center"/>
              <w:rPr>
                <w:sz w:val="28"/>
                <w:szCs w:val="28"/>
                <w:lang w:val="kk-KZ"/>
              </w:rPr>
            </w:pPr>
          </w:p>
        </w:tc>
        <w:tc>
          <w:tcPr>
            <w:tcW w:w="992" w:type="dxa"/>
            <w:tcBorders>
              <w:top w:val="single" w:sz="4" w:space="0" w:color="auto"/>
              <w:left w:val="single" w:sz="4" w:space="0" w:color="auto"/>
              <w:bottom w:val="single" w:sz="4" w:space="0" w:color="auto"/>
              <w:right w:val="single" w:sz="4" w:space="0" w:color="auto"/>
            </w:tcBorders>
          </w:tcPr>
          <w:p w14:paraId="4D60173F" w14:textId="77777777" w:rsidR="007E54F5" w:rsidRPr="001F2952" w:rsidRDefault="007E54F5" w:rsidP="001F2952">
            <w:pPr>
              <w:contextualSpacing/>
              <w:jc w:val="center"/>
              <w:rPr>
                <w:sz w:val="28"/>
                <w:szCs w:val="28"/>
                <w:lang w:val="kk-KZ"/>
              </w:rPr>
            </w:pPr>
          </w:p>
        </w:tc>
      </w:tr>
      <w:tr w:rsidR="00820F2F" w:rsidRPr="001F2952" w14:paraId="3F9EF92C" w14:textId="77777777" w:rsidTr="00820F2F">
        <w:trPr>
          <w:trHeight w:val="369"/>
        </w:trPr>
        <w:tc>
          <w:tcPr>
            <w:tcW w:w="4508" w:type="dxa"/>
            <w:tcBorders>
              <w:top w:val="single" w:sz="4" w:space="0" w:color="auto"/>
              <w:left w:val="single" w:sz="4" w:space="0" w:color="auto"/>
              <w:bottom w:val="single" w:sz="4" w:space="0" w:color="auto"/>
              <w:right w:val="single" w:sz="4" w:space="0" w:color="auto"/>
            </w:tcBorders>
          </w:tcPr>
          <w:p w14:paraId="243A2C43" w14:textId="77777777" w:rsidR="00820F2F" w:rsidRDefault="0062500B" w:rsidP="0062500B">
            <w:pPr>
              <w:contextualSpacing/>
              <w:jc w:val="both"/>
              <w:rPr>
                <w:sz w:val="28"/>
                <w:szCs w:val="28"/>
              </w:rPr>
            </w:pPr>
            <w:r w:rsidRPr="0062500B">
              <w:rPr>
                <w:sz w:val="28"/>
                <w:szCs w:val="28"/>
              </w:rPr>
              <w:t>Жылумен жабдықтау желілерінің тозуынң төмендеуі</w:t>
            </w:r>
          </w:p>
          <w:p w14:paraId="72DEB636" w14:textId="7156A664" w:rsidR="0058468C" w:rsidRPr="001F2952" w:rsidRDefault="0058468C" w:rsidP="0062500B">
            <w:pPr>
              <w:contextualSpacing/>
              <w:jc w:val="both"/>
              <w:rPr>
                <w:sz w:val="28"/>
                <w:szCs w:val="28"/>
              </w:rPr>
            </w:pPr>
          </w:p>
        </w:tc>
        <w:tc>
          <w:tcPr>
            <w:tcW w:w="1163" w:type="dxa"/>
            <w:tcBorders>
              <w:top w:val="single" w:sz="4" w:space="0" w:color="000000"/>
              <w:left w:val="nil"/>
              <w:bottom w:val="single" w:sz="4" w:space="0" w:color="000000"/>
              <w:right w:val="single" w:sz="4" w:space="0" w:color="000000"/>
            </w:tcBorders>
            <w:vAlign w:val="center"/>
          </w:tcPr>
          <w:p w14:paraId="650117D9" w14:textId="77777777" w:rsidR="00820F2F" w:rsidRPr="001F2952" w:rsidRDefault="00820F2F" w:rsidP="001F2952">
            <w:pPr>
              <w:ind w:left="20"/>
              <w:jc w:val="center"/>
              <w:rPr>
                <w:sz w:val="28"/>
                <w:szCs w:val="28"/>
                <w:lang w:val="kk-KZ"/>
              </w:rPr>
            </w:pPr>
          </w:p>
        </w:tc>
        <w:tc>
          <w:tcPr>
            <w:tcW w:w="992" w:type="dxa"/>
            <w:tcBorders>
              <w:top w:val="single" w:sz="4" w:space="0" w:color="000000"/>
              <w:left w:val="nil"/>
              <w:bottom w:val="single" w:sz="4" w:space="0" w:color="000000"/>
              <w:right w:val="single" w:sz="4" w:space="0" w:color="000000"/>
            </w:tcBorders>
            <w:vAlign w:val="center"/>
          </w:tcPr>
          <w:p w14:paraId="75FCBEC3" w14:textId="77777777" w:rsidR="00820F2F" w:rsidRPr="001F2952" w:rsidRDefault="00820F2F" w:rsidP="001F2952">
            <w:pPr>
              <w:ind w:left="20"/>
              <w:jc w:val="center"/>
              <w:rPr>
                <w:sz w:val="28"/>
                <w:szCs w:val="28"/>
                <w:lang w:val="kk-KZ"/>
              </w:rPr>
            </w:pPr>
          </w:p>
        </w:tc>
        <w:tc>
          <w:tcPr>
            <w:tcW w:w="850" w:type="dxa"/>
            <w:tcBorders>
              <w:top w:val="single" w:sz="4" w:space="0" w:color="000000"/>
              <w:left w:val="nil"/>
              <w:bottom w:val="single" w:sz="4" w:space="0" w:color="000000"/>
              <w:right w:val="single" w:sz="4" w:space="0" w:color="000000"/>
            </w:tcBorders>
            <w:vAlign w:val="center"/>
          </w:tcPr>
          <w:p w14:paraId="7C2F445C" w14:textId="77777777" w:rsidR="00820F2F" w:rsidRPr="001F2952" w:rsidRDefault="00820F2F" w:rsidP="001F2952">
            <w:pPr>
              <w:ind w:left="20"/>
              <w:jc w:val="center"/>
              <w:rPr>
                <w:sz w:val="28"/>
                <w:szCs w:val="28"/>
                <w:lang w:val="kk-KZ"/>
              </w:rPr>
            </w:pPr>
          </w:p>
        </w:tc>
        <w:tc>
          <w:tcPr>
            <w:tcW w:w="992" w:type="dxa"/>
            <w:tcBorders>
              <w:top w:val="single" w:sz="4" w:space="0" w:color="000000"/>
              <w:left w:val="nil"/>
              <w:bottom w:val="single" w:sz="4" w:space="0" w:color="000000"/>
              <w:right w:val="single" w:sz="4" w:space="0" w:color="000000"/>
            </w:tcBorders>
          </w:tcPr>
          <w:p w14:paraId="3C5E71A3" w14:textId="62B13BC2" w:rsidR="00820F2F" w:rsidRPr="001F2952" w:rsidRDefault="0062500B" w:rsidP="001F2952">
            <w:pPr>
              <w:ind w:left="20"/>
              <w:jc w:val="center"/>
              <w:rPr>
                <w:sz w:val="28"/>
                <w:szCs w:val="28"/>
              </w:rPr>
            </w:pPr>
            <w:r>
              <w:rPr>
                <w:sz w:val="28"/>
                <w:szCs w:val="28"/>
                <w:lang w:val="kk-KZ"/>
              </w:rPr>
              <w:t>49</w:t>
            </w:r>
            <w:r w:rsidR="00820F2F" w:rsidRPr="001F2952">
              <w:rPr>
                <w:sz w:val="28"/>
                <w:szCs w:val="28"/>
              </w:rPr>
              <w:t>%</w:t>
            </w:r>
          </w:p>
        </w:tc>
        <w:tc>
          <w:tcPr>
            <w:tcW w:w="993" w:type="dxa"/>
            <w:tcBorders>
              <w:top w:val="single" w:sz="4" w:space="0" w:color="000000"/>
              <w:left w:val="nil"/>
              <w:bottom w:val="single" w:sz="4" w:space="0" w:color="000000"/>
              <w:right w:val="single" w:sz="4" w:space="0" w:color="000000"/>
            </w:tcBorders>
          </w:tcPr>
          <w:p w14:paraId="0E3A4991" w14:textId="30D90821" w:rsidR="00820F2F" w:rsidRPr="001F2952" w:rsidRDefault="00820F2F" w:rsidP="001F2952">
            <w:pPr>
              <w:ind w:left="20"/>
              <w:jc w:val="center"/>
              <w:rPr>
                <w:sz w:val="28"/>
                <w:szCs w:val="28"/>
                <w:lang w:val="kk-KZ"/>
              </w:rPr>
            </w:pPr>
          </w:p>
        </w:tc>
        <w:tc>
          <w:tcPr>
            <w:tcW w:w="992" w:type="dxa"/>
            <w:tcBorders>
              <w:top w:val="single" w:sz="4" w:space="0" w:color="auto"/>
              <w:left w:val="single" w:sz="4" w:space="0" w:color="auto"/>
              <w:bottom w:val="single" w:sz="4" w:space="0" w:color="auto"/>
              <w:right w:val="single" w:sz="4" w:space="0" w:color="auto"/>
            </w:tcBorders>
          </w:tcPr>
          <w:p w14:paraId="6D2500DC" w14:textId="66D22796" w:rsidR="00820F2F" w:rsidRPr="001F2952" w:rsidRDefault="00820F2F" w:rsidP="001F2952">
            <w:pPr>
              <w:contextualSpacing/>
              <w:jc w:val="center"/>
              <w:rPr>
                <w:sz w:val="28"/>
                <w:szCs w:val="28"/>
                <w:lang w:val="kk-KZ"/>
              </w:rPr>
            </w:pPr>
          </w:p>
        </w:tc>
      </w:tr>
      <w:tr w:rsidR="007E54F5" w:rsidRPr="001F2952" w14:paraId="247681EE" w14:textId="77777777" w:rsidTr="00820F2F">
        <w:trPr>
          <w:trHeight w:val="369"/>
        </w:trPr>
        <w:tc>
          <w:tcPr>
            <w:tcW w:w="4508" w:type="dxa"/>
            <w:tcBorders>
              <w:top w:val="single" w:sz="4" w:space="0" w:color="auto"/>
              <w:left w:val="single" w:sz="4" w:space="0" w:color="auto"/>
              <w:bottom w:val="single" w:sz="4" w:space="0" w:color="auto"/>
              <w:right w:val="single" w:sz="4" w:space="0" w:color="auto"/>
            </w:tcBorders>
          </w:tcPr>
          <w:p w14:paraId="1DF227FE" w14:textId="27459669" w:rsidR="007E54F5" w:rsidRDefault="007E54F5" w:rsidP="001F2952">
            <w:pPr>
              <w:contextualSpacing/>
              <w:jc w:val="both"/>
              <w:rPr>
                <w:b/>
                <w:sz w:val="28"/>
                <w:szCs w:val="28"/>
              </w:rPr>
            </w:pPr>
            <w:r w:rsidRPr="001F2952">
              <w:rPr>
                <w:b/>
                <w:sz w:val="28"/>
                <w:szCs w:val="28"/>
              </w:rPr>
              <w:t>Соңғы нәтижелер:</w:t>
            </w:r>
          </w:p>
          <w:p w14:paraId="33A809B8" w14:textId="31B213DC" w:rsidR="0062500B" w:rsidRDefault="0062500B" w:rsidP="001F2952">
            <w:pPr>
              <w:contextualSpacing/>
              <w:jc w:val="both"/>
              <w:rPr>
                <w:b/>
                <w:sz w:val="28"/>
                <w:szCs w:val="28"/>
                <w:lang w:val="kk-KZ"/>
              </w:rPr>
            </w:pPr>
          </w:p>
          <w:p w14:paraId="17B0B684" w14:textId="77777777" w:rsidR="0058468C" w:rsidRPr="001F2952" w:rsidRDefault="0058468C" w:rsidP="001F2952">
            <w:pPr>
              <w:contextualSpacing/>
              <w:jc w:val="both"/>
              <w:rPr>
                <w:b/>
                <w:sz w:val="28"/>
                <w:szCs w:val="28"/>
                <w:lang w:val="kk-KZ"/>
              </w:rPr>
            </w:pPr>
          </w:p>
          <w:p w14:paraId="6DF4F5CA" w14:textId="5E207102" w:rsidR="007E54F5" w:rsidRPr="001F2952" w:rsidRDefault="00F848FD" w:rsidP="001F2952">
            <w:pPr>
              <w:contextualSpacing/>
              <w:jc w:val="both"/>
              <w:rPr>
                <w:b/>
                <w:sz w:val="28"/>
                <w:szCs w:val="28"/>
                <w:lang w:val="kk-KZ"/>
              </w:rPr>
            </w:pPr>
            <w:r w:rsidRPr="001F2952">
              <w:rPr>
                <w:b/>
                <w:sz w:val="28"/>
                <w:szCs w:val="28"/>
                <w:lang w:val="kk-KZ"/>
              </w:rPr>
              <w:lastRenderedPageBreak/>
              <w:t>Бюджет қаражатын бөлу</w:t>
            </w:r>
          </w:p>
        </w:tc>
        <w:tc>
          <w:tcPr>
            <w:tcW w:w="1163" w:type="dxa"/>
            <w:tcBorders>
              <w:top w:val="single" w:sz="4" w:space="0" w:color="auto"/>
              <w:left w:val="single" w:sz="4" w:space="0" w:color="auto"/>
              <w:bottom w:val="single" w:sz="4" w:space="0" w:color="auto"/>
              <w:right w:val="single" w:sz="4" w:space="0" w:color="auto"/>
            </w:tcBorders>
          </w:tcPr>
          <w:p w14:paraId="69864143" w14:textId="77777777" w:rsidR="007E54F5" w:rsidRPr="001F2952" w:rsidRDefault="007E54F5" w:rsidP="001F2952">
            <w:pPr>
              <w:contextualSpacing/>
              <w:jc w:val="center"/>
              <w:rPr>
                <w:sz w:val="28"/>
                <w:szCs w:val="28"/>
                <w:lang w:val="kk-KZ"/>
              </w:rPr>
            </w:pPr>
          </w:p>
        </w:tc>
        <w:tc>
          <w:tcPr>
            <w:tcW w:w="992" w:type="dxa"/>
            <w:tcBorders>
              <w:top w:val="single" w:sz="4" w:space="0" w:color="auto"/>
              <w:left w:val="single" w:sz="4" w:space="0" w:color="auto"/>
              <w:bottom w:val="single" w:sz="4" w:space="0" w:color="auto"/>
              <w:right w:val="single" w:sz="4" w:space="0" w:color="auto"/>
            </w:tcBorders>
          </w:tcPr>
          <w:p w14:paraId="5E82A358" w14:textId="77777777" w:rsidR="007E54F5" w:rsidRPr="001F2952" w:rsidRDefault="007E54F5" w:rsidP="001F2952">
            <w:pPr>
              <w:contextualSpacing/>
              <w:jc w:val="center"/>
              <w:rPr>
                <w:sz w:val="28"/>
                <w:szCs w:val="28"/>
                <w:lang w:val="kk-KZ"/>
              </w:rPr>
            </w:pPr>
          </w:p>
        </w:tc>
        <w:tc>
          <w:tcPr>
            <w:tcW w:w="850" w:type="dxa"/>
            <w:tcBorders>
              <w:top w:val="single" w:sz="4" w:space="0" w:color="auto"/>
              <w:left w:val="single" w:sz="4" w:space="0" w:color="auto"/>
              <w:bottom w:val="single" w:sz="4" w:space="0" w:color="auto"/>
              <w:right w:val="single" w:sz="4" w:space="0" w:color="auto"/>
            </w:tcBorders>
          </w:tcPr>
          <w:p w14:paraId="54C15869" w14:textId="77777777" w:rsidR="007E54F5" w:rsidRPr="001F2952" w:rsidRDefault="007E54F5" w:rsidP="001F2952">
            <w:pPr>
              <w:contextualSpacing/>
              <w:jc w:val="center"/>
              <w:rPr>
                <w:sz w:val="28"/>
                <w:szCs w:val="28"/>
                <w:lang w:val="kk-KZ"/>
              </w:rPr>
            </w:pPr>
          </w:p>
        </w:tc>
        <w:tc>
          <w:tcPr>
            <w:tcW w:w="992" w:type="dxa"/>
            <w:tcBorders>
              <w:top w:val="single" w:sz="4" w:space="0" w:color="auto"/>
              <w:left w:val="single" w:sz="4" w:space="0" w:color="auto"/>
              <w:bottom w:val="single" w:sz="4" w:space="0" w:color="auto"/>
              <w:right w:val="single" w:sz="4" w:space="0" w:color="auto"/>
            </w:tcBorders>
          </w:tcPr>
          <w:p w14:paraId="18698E23" w14:textId="68D403AF" w:rsidR="0062500B" w:rsidRPr="001F2952" w:rsidRDefault="0062500B" w:rsidP="001F2952">
            <w:pPr>
              <w:contextualSpacing/>
              <w:jc w:val="center"/>
              <w:rPr>
                <w:sz w:val="28"/>
                <w:szCs w:val="28"/>
                <w:lang w:val="kk-KZ"/>
              </w:rPr>
            </w:pPr>
            <w:r>
              <w:rPr>
                <w:sz w:val="28"/>
                <w:szCs w:val="28"/>
                <w:lang w:val="kk-KZ"/>
              </w:rPr>
              <w:t>100%</w:t>
            </w:r>
          </w:p>
        </w:tc>
        <w:tc>
          <w:tcPr>
            <w:tcW w:w="993" w:type="dxa"/>
            <w:tcBorders>
              <w:top w:val="single" w:sz="4" w:space="0" w:color="auto"/>
              <w:left w:val="single" w:sz="4" w:space="0" w:color="auto"/>
              <w:bottom w:val="single" w:sz="4" w:space="0" w:color="auto"/>
              <w:right w:val="single" w:sz="4" w:space="0" w:color="auto"/>
            </w:tcBorders>
          </w:tcPr>
          <w:p w14:paraId="247E8DF6" w14:textId="5167E3F1" w:rsidR="007E54F5" w:rsidRPr="001F2952" w:rsidRDefault="007E54F5" w:rsidP="001F2952">
            <w:pPr>
              <w:contextualSpacing/>
              <w:jc w:val="center"/>
              <w:rPr>
                <w:sz w:val="28"/>
                <w:szCs w:val="28"/>
                <w:lang w:val="kk-KZ"/>
              </w:rPr>
            </w:pPr>
          </w:p>
        </w:tc>
        <w:tc>
          <w:tcPr>
            <w:tcW w:w="992" w:type="dxa"/>
            <w:tcBorders>
              <w:top w:val="single" w:sz="4" w:space="0" w:color="auto"/>
              <w:left w:val="single" w:sz="4" w:space="0" w:color="auto"/>
              <w:bottom w:val="single" w:sz="4" w:space="0" w:color="auto"/>
              <w:right w:val="single" w:sz="4" w:space="0" w:color="auto"/>
            </w:tcBorders>
          </w:tcPr>
          <w:p w14:paraId="2618E784" w14:textId="7C6BDF71" w:rsidR="007E54F5" w:rsidRPr="001F2952" w:rsidRDefault="007E54F5" w:rsidP="001F2952">
            <w:pPr>
              <w:contextualSpacing/>
              <w:jc w:val="center"/>
              <w:rPr>
                <w:sz w:val="28"/>
                <w:szCs w:val="28"/>
              </w:rPr>
            </w:pPr>
          </w:p>
        </w:tc>
      </w:tr>
      <w:tr w:rsidR="007E54F5" w:rsidRPr="001F2952" w14:paraId="03DA8312" w14:textId="77777777" w:rsidTr="00820F2F">
        <w:tc>
          <w:tcPr>
            <w:tcW w:w="4508" w:type="dxa"/>
            <w:tcBorders>
              <w:top w:val="single" w:sz="4" w:space="0" w:color="auto"/>
              <w:left w:val="single" w:sz="4" w:space="0" w:color="auto"/>
              <w:bottom w:val="single" w:sz="4" w:space="0" w:color="auto"/>
              <w:right w:val="single" w:sz="4" w:space="0" w:color="auto"/>
            </w:tcBorders>
          </w:tcPr>
          <w:p w14:paraId="6813CADC" w14:textId="1B7424CF" w:rsidR="007E54F5" w:rsidRPr="001F2952" w:rsidRDefault="00820F2F" w:rsidP="001F2952">
            <w:pPr>
              <w:contextualSpacing/>
              <w:jc w:val="both"/>
              <w:rPr>
                <w:bCs/>
                <w:sz w:val="28"/>
                <w:szCs w:val="28"/>
              </w:rPr>
            </w:pPr>
            <w:r w:rsidRPr="001F2952">
              <w:rPr>
                <w:bCs/>
                <w:sz w:val="28"/>
                <w:szCs w:val="28"/>
              </w:rPr>
              <w:t>Бюджеттік бағдарламаның түпкілікті нәтижесінің Мемлекеттік жоспарлау жүйесі құжаттарының нысаналы индикаторларынан, бюджеттік бағдарлама әкімшісінің қызметінің көрсеткіштерін белгілейтін меншікті құжаттардан ауытқуы</w:t>
            </w:r>
          </w:p>
        </w:tc>
        <w:tc>
          <w:tcPr>
            <w:tcW w:w="1163" w:type="dxa"/>
            <w:tcBorders>
              <w:top w:val="single" w:sz="4" w:space="0" w:color="auto"/>
              <w:left w:val="single" w:sz="4" w:space="0" w:color="auto"/>
              <w:bottom w:val="single" w:sz="4" w:space="0" w:color="auto"/>
              <w:right w:val="single" w:sz="4" w:space="0" w:color="auto"/>
            </w:tcBorders>
          </w:tcPr>
          <w:p w14:paraId="5A5A5135" w14:textId="77777777" w:rsidR="007E54F5" w:rsidRPr="001F2952" w:rsidRDefault="007E54F5" w:rsidP="001F2952">
            <w:pPr>
              <w:contextualSpacing/>
              <w:jc w:val="center"/>
              <w:rPr>
                <w:bCs/>
                <w:sz w:val="28"/>
                <w:szCs w:val="28"/>
              </w:rPr>
            </w:pPr>
          </w:p>
        </w:tc>
        <w:tc>
          <w:tcPr>
            <w:tcW w:w="992" w:type="dxa"/>
            <w:tcBorders>
              <w:top w:val="single" w:sz="4" w:space="0" w:color="auto"/>
              <w:left w:val="single" w:sz="4" w:space="0" w:color="auto"/>
              <w:bottom w:val="single" w:sz="4" w:space="0" w:color="auto"/>
              <w:right w:val="single" w:sz="4" w:space="0" w:color="auto"/>
            </w:tcBorders>
          </w:tcPr>
          <w:p w14:paraId="55EA3EB0" w14:textId="77777777" w:rsidR="007E54F5" w:rsidRPr="001F2952" w:rsidRDefault="007E54F5" w:rsidP="001F2952">
            <w:pPr>
              <w:contextualSpacing/>
              <w:jc w:val="center"/>
              <w:rPr>
                <w:bCs/>
                <w:sz w:val="28"/>
                <w:szCs w:val="28"/>
                <w:lang w:val="kk-KZ"/>
              </w:rPr>
            </w:pPr>
          </w:p>
        </w:tc>
        <w:tc>
          <w:tcPr>
            <w:tcW w:w="850" w:type="dxa"/>
            <w:tcBorders>
              <w:top w:val="single" w:sz="4" w:space="0" w:color="auto"/>
              <w:left w:val="single" w:sz="4" w:space="0" w:color="auto"/>
              <w:bottom w:val="single" w:sz="4" w:space="0" w:color="auto"/>
              <w:right w:val="single" w:sz="4" w:space="0" w:color="auto"/>
            </w:tcBorders>
          </w:tcPr>
          <w:p w14:paraId="1673B703" w14:textId="77777777" w:rsidR="007E54F5" w:rsidRPr="001F2952" w:rsidRDefault="007E54F5" w:rsidP="001F2952">
            <w:pPr>
              <w:contextualSpacing/>
              <w:jc w:val="center"/>
              <w:rPr>
                <w:bCs/>
                <w:sz w:val="28"/>
                <w:szCs w:val="28"/>
              </w:rPr>
            </w:pPr>
          </w:p>
        </w:tc>
        <w:tc>
          <w:tcPr>
            <w:tcW w:w="992" w:type="dxa"/>
            <w:tcBorders>
              <w:top w:val="single" w:sz="4" w:space="0" w:color="auto"/>
              <w:left w:val="single" w:sz="4" w:space="0" w:color="auto"/>
              <w:bottom w:val="single" w:sz="4" w:space="0" w:color="auto"/>
              <w:right w:val="single" w:sz="4" w:space="0" w:color="auto"/>
            </w:tcBorders>
          </w:tcPr>
          <w:p w14:paraId="7040B618" w14:textId="77777777" w:rsidR="007E54F5" w:rsidRPr="001F2952" w:rsidRDefault="007E54F5" w:rsidP="001F2952">
            <w:pPr>
              <w:contextualSpacing/>
              <w:jc w:val="center"/>
              <w:rPr>
                <w:bCs/>
                <w:sz w:val="28"/>
                <w:szCs w:val="28"/>
                <w:lang w:val="kk-KZ"/>
              </w:rPr>
            </w:pPr>
          </w:p>
        </w:tc>
        <w:tc>
          <w:tcPr>
            <w:tcW w:w="993" w:type="dxa"/>
            <w:tcBorders>
              <w:top w:val="single" w:sz="4" w:space="0" w:color="auto"/>
              <w:left w:val="single" w:sz="4" w:space="0" w:color="auto"/>
              <w:bottom w:val="single" w:sz="4" w:space="0" w:color="auto"/>
              <w:right w:val="single" w:sz="4" w:space="0" w:color="auto"/>
            </w:tcBorders>
          </w:tcPr>
          <w:p w14:paraId="7D96A5E9" w14:textId="77777777" w:rsidR="007E54F5" w:rsidRPr="001F2952" w:rsidRDefault="007E54F5" w:rsidP="001F2952">
            <w:pPr>
              <w:contextualSpacing/>
              <w:jc w:val="center"/>
              <w:rPr>
                <w:bCs/>
                <w:sz w:val="28"/>
                <w:szCs w:val="28"/>
                <w:lang w:val="kk-KZ"/>
              </w:rPr>
            </w:pPr>
          </w:p>
        </w:tc>
        <w:tc>
          <w:tcPr>
            <w:tcW w:w="992" w:type="dxa"/>
            <w:tcBorders>
              <w:top w:val="single" w:sz="4" w:space="0" w:color="auto"/>
              <w:left w:val="single" w:sz="4" w:space="0" w:color="auto"/>
              <w:bottom w:val="single" w:sz="4" w:space="0" w:color="auto"/>
              <w:right w:val="single" w:sz="4" w:space="0" w:color="auto"/>
            </w:tcBorders>
          </w:tcPr>
          <w:p w14:paraId="1767CAC4" w14:textId="77777777" w:rsidR="007E54F5" w:rsidRPr="001F2952" w:rsidRDefault="007E54F5" w:rsidP="001F2952">
            <w:pPr>
              <w:contextualSpacing/>
              <w:jc w:val="center"/>
              <w:rPr>
                <w:bCs/>
                <w:sz w:val="28"/>
                <w:szCs w:val="28"/>
                <w:lang w:val="kk-KZ"/>
              </w:rPr>
            </w:pPr>
          </w:p>
        </w:tc>
      </w:tr>
      <w:tr w:rsidR="00820F2F" w:rsidRPr="001F2952" w14:paraId="68F8B911" w14:textId="77777777" w:rsidTr="00AB1F66">
        <w:trPr>
          <w:trHeight w:val="1533"/>
        </w:trPr>
        <w:tc>
          <w:tcPr>
            <w:tcW w:w="4508" w:type="dxa"/>
            <w:tcBorders>
              <w:top w:val="single" w:sz="4" w:space="0" w:color="auto"/>
              <w:left w:val="single" w:sz="4" w:space="0" w:color="auto"/>
              <w:bottom w:val="single" w:sz="4" w:space="0" w:color="auto"/>
              <w:right w:val="single" w:sz="4" w:space="0" w:color="auto"/>
            </w:tcBorders>
          </w:tcPr>
          <w:p w14:paraId="4D200A7F" w14:textId="642586FD" w:rsidR="00820F2F" w:rsidRPr="001F2952" w:rsidRDefault="00820F2F" w:rsidP="001F2952">
            <w:pPr>
              <w:contextualSpacing/>
              <w:jc w:val="both"/>
              <w:rPr>
                <w:b/>
                <w:bCs/>
                <w:sz w:val="28"/>
                <w:szCs w:val="28"/>
                <w:lang w:val="kk-KZ"/>
              </w:rPr>
            </w:pPr>
            <w:r w:rsidRPr="001F2952">
              <w:rPr>
                <w:bCs/>
                <w:sz w:val="28"/>
                <w:szCs w:val="28"/>
              </w:rPr>
              <w:t>ББ</w:t>
            </w:r>
            <w:r w:rsidRPr="001F2952">
              <w:rPr>
                <w:bCs/>
                <w:sz w:val="28"/>
                <w:szCs w:val="28"/>
                <w:lang w:val="kk-KZ"/>
              </w:rPr>
              <w:t>Ә</w:t>
            </w:r>
            <w:r w:rsidRPr="001F2952">
              <w:t xml:space="preserve"> </w:t>
            </w:r>
            <w:r w:rsidRPr="001F2952">
              <w:rPr>
                <w:bCs/>
                <w:sz w:val="28"/>
                <w:szCs w:val="28"/>
              </w:rPr>
              <w:t>Мемлекеттік жоспарлау жүйесінің құжаттарына, бюджеттік бағдарлама әкімшісінің қызметінің көрсеткіштерін белгілейтін меншікті құжаттарға сәйкес бюджет қаражатына қажеттілік</w:t>
            </w:r>
          </w:p>
        </w:tc>
        <w:tc>
          <w:tcPr>
            <w:tcW w:w="1163" w:type="dxa"/>
            <w:tcBorders>
              <w:top w:val="single" w:sz="4" w:space="0" w:color="auto"/>
              <w:left w:val="single" w:sz="4" w:space="0" w:color="auto"/>
              <w:bottom w:val="single" w:sz="4" w:space="0" w:color="auto"/>
              <w:right w:val="single" w:sz="4" w:space="0" w:color="auto"/>
            </w:tcBorders>
          </w:tcPr>
          <w:p w14:paraId="613F9A01" w14:textId="77777777" w:rsidR="00820F2F" w:rsidRPr="001F2952" w:rsidRDefault="00820F2F" w:rsidP="001F2952">
            <w:pPr>
              <w:rPr>
                <w:sz w:val="28"/>
                <w:szCs w:val="28"/>
              </w:rPr>
            </w:pPr>
          </w:p>
        </w:tc>
        <w:tc>
          <w:tcPr>
            <w:tcW w:w="992" w:type="dxa"/>
            <w:tcBorders>
              <w:top w:val="single" w:sz="4" w:space="0" w:color="auto"/>
              <w:left w:val="single" w:sz="4" w:space="0" w:color="auto"/>
              <w:bottom w:val="single" w:sz="4" w:space="0" w:color="auto"/>
              <w:right w:val="single" w:sz="4" w:space="0" w:color="auto"/>
            </w:tcBorders>
          </w:tcPr>
          <w:p w14:paraId="6003F978" w14:textId="77777777" w:rsidR="00820F2F" w:rsidRPr="001F2952" w:rsidRDefault="00820F2F" w:rsidP="001F2952">
            <w:pPr>
              <w:rPr>
                <w:sz w:val="28"/>
                <w:szCs w:val="28"/>
              </w:rPr>
            </w:pPr>
          </w:p>
        </w:tc>
        <w:tc>
          <w:tcPr>
            <w:tcW w:w="850" w:type="dxa"/>
            <w:tcBorders>
              <w:bottom w:val="single" w:sz="4" w:space="0" w:color="000000"/>
            </w:tcBorders>
            <w:shd w:val="clear" w:color="auto" w:fill="FFFFFF"/>
            <w:vAlign w:val="center"/>
          </w:tcPr>
          <w:p w14:paraId="13865A05" w14:textId="77777777" w:rsidR="00820F2F" w:rsidRPr="001F2952" w:rsidRDefault="00820F2F" w:rsidP="001F2952">
            <w:pPr>
              <w:ind w:left="127"/>
              <w:jc w:val="center"/>
              <w:rPr>
                <w:sz w:val="28"/>
                <w:szCs w:val="28"/>
              </w:rPr>
            </w:pPr>
          </w:p>
        </w:tc>
        <w:tc>
          <w:tcPr>
            <w:tcW w:w="992" w:type="dxa"/>
            <w:tcBorders>
              <w:bottom w:val="single" w:sz="4" w:space="0" w:color="000000"/>
            </w:tcBorders>
            <w:shd w:val="clear" w:color="auto" w:fill="FFFFFF"/>
            <w:vAlign w:val="center"/>
          </w:tcPr>
          <w:p w14:paraId="24383B19" w14:textId="6CB08385" w:rsidR="00820F2F" w:rsidRPr="001F2952" w:rsidRDefault="002C7092" w:rsidP="001F2952">
            <w:pPr>
              <w:ind w:left="127"/>
              <w:jc w:val="center"/>
              <w:rPr>
                <w:sz w:val="28"/>
                <w:szCs w:val="28"/>
              </w:rPr>
            </w:pPr>
            <w:r w:rsidRPr="001F2952">
              <w:rPr>
                <w:sz w:val="28"/>
                <w:szCs w:val="28"/>
                <w:lang w:val="kk-KZ"/>
              </w:rPr>
              <w:t>25000000000</w:t>
            </w:r>
          </w:p>
        </w:tc>
        <w:tc>
          <w:tcPr>
            <w:tcW w:w="993" w:type="dxa"/>
            <w:tcBorders>
              <w:bottom w:val="single" w:sz="4" w:space="0" w:color="000000"/>
            </w:tcBorders>
            <w:shd w:val="clear" w:color="auto" w:fill="FFFFFF"/>
            <w:vAlign w:val="center"/>
          </w:tcPr>
          <w:p w14:paraId="1C3FFA49" w14:textId="2A68884B" w:rsidR="00820F2F" w:rsidRPr="001F2952" w:rsidRDefault="00820F2F" w:rsidP="001F2952">
            <w:pPr>
              <w:ind w:left="127"/>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14:paraId="5D7191F1" w14:textId="6B8D64FF" w:rsidR="00820F2F" w:rsidRPr="001F2952" w:rsidRDefault="00820F2F" w:rsidP="001F2952">
            <w:pPr>
              <w:contextualSpacing/>
              <w:jc w:val="center"/>
              <w:rPr>
                <w:bCs/>
                <w:sz w:val="28"/>
                <w:szCs w:val="28"/>
              </w:rPr>
            </w:pPr>
          </w:p>
        </w:tc>
      </w:tr>
      <w:tr w:rsidR="00820F2F" w:rsidRPr="001F2952" w14:paraId="440A4784" w14:textId="77777777" w:rsidTr="00BF6AFD">
        <w:tc>
          <w:tcPr>
            <w:tcW w:w="4508" w:type="dxa"/>
            <w:tcBorders>
              <w:top w:val="single" w:sz="4" w:space="0" w:color="auto"/>
              <w:left w:val="single" w:sz="4" w:space="0" w:color="auto"/>
              <w:bottom w:val="single" w:sz="4" w:space="0" w:color="auto"/>
              <w:right w:val="single" w:sz="4" w:space="0" w:color="auto"/>
            </w:tcBorders>
          </w:tcPr>
          <w:p w14:paraId="28E0BE4F" w14:textId="77777777" w:rsidR="00820F2F" w:rsidRPr="001F2952" w:rsidRDefault="00820F2F" w:rsidP="001F2952">
            <w:pPr>
              <w:contextualSpacing/>
              <w:jc w:val="both"/>
              <w:rPr>
                <w:sz w:val="28"/>
                <w:szCs w:val="28"/>
                <w:lang w:val="kk-KZ"/>
              </w:rPr>
            </w:pPr>
            <w:r w:rsidRPr="001F2952">
              <w:rPr>
                <w:sz w:val="28"/>
                <w:szCs w:val="28"/>
                <w:lang w:val="kk-KZ"/>
              </w:rPr>
              <w:t>Жоспар</w:t>
            </w:r>
          </w:p>
        </w:tc>
        <w:tc>
          <w:tcPr>
            <w:tcW w:w="1163" w:type="dxa"/>
            <w:tcBorders>
              <w:top w:val="single" w:sz="4" w:space="0" w:color="auto"/>
              <w:left w:val="single" w:sz="4" w:space="0" w:color="auto"/>
              <w:bottom w:val="single" w:sz="4" w:space="0" w:color="auto"/>
              <w:right w:val="single" w:sz="4" w:space="0" w:color="auto"/>
            </w:tcBorders>
            <w:vAlign w:val="center"/>
          </w:tcPr>
          <w:p w14:paraId="50F19D36" w14:textId="77777777" w:rsidR="00820F2F" w:rsidRPr="001F2952" w:rsidRDefault="00820F2F" w:rsidP="001F2952">
            <w:pPr>
              <w:contextualSpacing/>
              <w:jc w:val="center"/>
              <w:rPr>
                <w:bCs/>
                <w:sz w:val="28"/>
                <w:szCs w:val="28"/>
                <w:lang w:val="kk-KZ"/>
              </w:rPr>
            </w:pPr>
          </w:p>
        </w:tc>
        <w:tc>
          <w:tcPr>
            <w:tcW w:w="992" w:type="dxa"/>
            <w:tcBorders>
              <w:top w:val="single" w:sz="4" w:space="0" w:color="auto"/>
              <w:left w:val="single" w:sz="4" w:space="0" w:color="auto"/>
              <w:bottom w:val="single" w:sz="4" w:space="0" w:color="auto"/>
              <w:right w:val="single" w:sz="4" w:space="0" w:color="auto"/>
            </w:tcBorders>
            <w:vAlign w:val="center"/>
          </w:tcPr>
          <w:p w14:paraId="60290984" w14:textId="77777777" w:rsidR="00820F2F" w:rsidRPr="001F2952" w:rsidRDefault="00820F2F" w:rsidP="001F2952">
            <w:pPr>
              <w:ind w:left="20"/>
              <w:jc w:val="center"/>
              <w:rPr>
                <w:sz w:val="28"/>
                <w:szCs w:val="28"/>
                <w:lang w:val="kk-KZ"/>
              </w:rPr>
            </w:pPr>
          </w:p>
        </w:tc>
        <w:tc>
          <w:tcPr>
            <w:tcW w:w="850" w:type="dxa"/>
            <w:tcBorders>
              <w:top w:val="single" w:sz="4" w:space="0" w:color="auto"/>
              <w:left w:val="single" w:sz="4" w:space="0" w:color="auto"/>
              <w:bottom w:val="single" w:sz="4" w:space="0" w:color="auto"/>
              <w:right w:val="single" w:sz="4" w:space="0" w:color="auto"/>
            </w:tcBorders>
            <w:vAlign w:val="center"/>
          </w:tcPr>
          <w:p w14:paraId="215EF22F" w14:textId="77777777" w:rsidR="00820F2F" w:rsidRPr="001F2952" w:rsidRDefault="00820F2F" w:rsidP="001F2952">
            <w:pPr>
              <w:ind w:left="20"/>
              <w:jc w:val="center"/>
              <w:rPr>
                <w:sz w:val="28"/>
                <w:szCs w:val="28"/>
                <w:lang w:val="kk-KZ"/>
              </w:rPr>
            </w:pPr>
          </w:p>
        </w:tc>
        <w:tc>
          <w:tcPr>
            <w:tcW w:w="992" w:type="dxa"/>
            <w:tcBorders>
              <w:top w:val="single" w:sz="4" w:space="0" w:color="auto"/>
              <w:left w:val="single" w:sz="4" w:space="0" w:color="auto"/>
              <w:bottom w:val="single" w:sz="4" w:space="0" w:color="auto"/>
              <w:right w:val="single" w:sz="4" w:space="0" w:color="auto"/>
            </w:tcBorders>
            <w:vAlign w:val="center"/>
          </w:tcPr>
          <w:p w14:paraId="527DB7C2" w14:textId="59CBA0AC" w:rsidR="00820F2F" w:rsidRPr="001F2952" w:rsidRDefault="002C7092" w:rsidP="001F2952">
            <w:pPr>
              <w:ind w:left="20"/>
              <w:jc w:val="center"/>
              <w:rPr>
                <w:sz w:val="28"/>
                <w:szCs w:val="28"/>
                <w:lang w:val="kk-KZ"/>
              </w:rPr>
            </w:pPr>
            <w:r w:rsidRPr="001F2952">
              <w:rPr>
                <w:sz w:val="28"/>
                <w:szCs w:val="28"/>
                <w:lang w:val="kk-KZ"/>
              </w:rPr>
              <w:t>25000000000</w:t>
            </w:r>
          </w:p>
        </w:tc>
        <w:tc>
          <w:tcPr>
            <w:tcW w:w="993" w:type="dxa"/>
            <w:tcBorders>
              <w:top w:val="single" w:sz="4" w:space="0" w:color="auto"/>
              <w:left w:val="nil"/>
              <w:bottom w:val="single" w:sz="4" w:space="0" w:color="auto"/>
              <w:right w:val="single" w:sz="4" w:space="0" w:color="auto"/>
            </w:tcBorders>
            <w:vAlign w:val="center"/>
          </w:tcPr>
          <w:p w14:paraId="3BFF80A4" w14:textId="747C1A45" w:rsidR="00820F2F" w:rsidRPr="001F2952" w:rsidRDefault="00820F2F" w:rsidP="001F2952">
            <w:pPr>
              <w:ind w:left="20"/>
              <w:jc w:val="center"/>
              <w:rPr>
                <w:sz w:val="28"/>
                <w:szCs w:val="28"/>
                <w:lang w:val="kk-KZ"/>
              </w:rPr>
            </w:pPr>
          </w:p>
        </w:tc>
        <w:tc>
          <w:tcPr>
            <w:tcW w:w="992" w:type="dxa"/>
            <w:tcBorders>
              <w:top w:val="single" w:sz="4" w:space="0" w:color="auto"/>
              <w:left w:val="nil"/>
              <w:bottom w:val="single" w:sz="4" w:space="0" w:color="auto"/>
              <w:right w:val="single" w:sz="4" w:space="0" w:color="auto"/>
            </w:tcBorders>
            <w:vAlign w:val="center"/>
          </w:tcPr>
          <w:p w14:paraId="53F6F462" w14:textId="07417041" w:rsidR="00820F2F" w:rsidRPr="001F2952" w:rsidRDefault="00820F2F" w:rsidP="001F2952">
            <w:pPr>
              <w:contextualSpacing/>
              <w:jc w:val="center"/>
              <w:rPr>
                <w:sz w:val="28"/>
                <w:szCs w:val="28"/>
                <w:lang w:val="kk-KZ"/>
              </w:rPr>
            </w:pPr>
          </w:p>
        </w:tc>
      </w:tr>
      <w:tr w:rsidR="00820F2F" w:rsidRPr="001F2952" w14:paraId="685A1222" w14:textId="77777777" w:rsidTr="00BF6AFD">
        <w:tc>
          <w:tcPr>
            <w:tcW w:w="4508" w:type="dxa"/>
            <w:tcBorders>
              <w:top w:val="single" w:sz="4" w:space="0" w:color="auto"/>
              <w:left w:val="single" w:sz="4" w:space="0" w:color="auto"/>
              <w:bottom w:val="single" w:sz="4" w:space="0" w:color="auto"/>
              <w:right w:val="single" w:sz="4" w:space="0" w:color="auto"/>
            </w:tcBorders>
          </w:tcPr>
          <w:p w14:paraId="59666CB7" w14:textId="4A05DB26" w:rsidR="00820F2F" w:rsidRPr="001F2952" w:rsidRDefault="00820F2F" w:rsidP="001F2952">
            <w:pPr>
              <w:contextualSpacing/>
              <w:jc w:val="both"/>
              <w:rPr>
                <w:sz w:val="28"/>
                <w:szCs w:val="28"/>
              </w:rPr>
            </w:pPr>
            <w:r w:rsidRPr="001F2952">
              <w:rPr>
                <w:bCs/>
                <w:sz w:val="28"/>
                <w:szCs w:val="28"/>
              </w:rPr>
              <w:t>Мемлекеттік жоспарлау жүйесі құжаттарының нысаналы индикаторларына, ББӘ қызметінің көрсеткіштерін белгілейтін меншікті құжаттарға қол жеткізу үшін жоспардың жоспарланған қаражаттан ауытқуы</w:t>
            </w:r>
          </w:p>
        </w:tc>
        <w:tc>
          <w:tcPr>
            <w:tcW w:w="1163" w:type="dxa"/>
            <w:tcBorders>
              <w:top w:val="single" w:sz="4" w:space="0" w:color="auto"/>
              <w:left w:val="single" w:sz="4" w:space="0" w:color="auto"/>
              <w:bottom w:val="single" w:sz="4" w:space="0" w:color="auto"/>
              <w:right w:val="single" w:sz="4" w:space="0" w:color="auto"/>
            </w:tcBorders>
          </w:tcPr>
          <w:p w14:paraId="4965998C" w14:textId="77777777" w:rsidR="00820F2F" w:rsidRPr="001F2952" w:rsidRDefault="00820F2F" w:rsidP="001F2952">
            <w:pPr>
              <w:contextualSpacing/>
              <w:jc w:val="center"/>
              <w:rPr>
                <w:bCs/>
                <w:sz w:val="28"/>
                <w:szCs w:val="28"/>
              </w:rPr>
            </w:pPr>
          </w:p>
        </w:tc>
        <w:tc>
          <w:tcPr>
            <w:tcW w:w="992" w:type="dxa"/>
            <w:tcBorders>
              <w:top w:val="single" w:sz="4" w:space="0" w:color="auto"/>
              <w:left w:val="single" w:sz="4" w:space="0" w:color="auto"/>
              <w:bottom w:val="single" w:sz="4" w:space="0" w:color="auto"/>
              <w:right w:val="single" w:sz="4" w:space="0" w:color="auto"/>
            </w:tcBorders>
          </w:tcPr>
          <w:p w14:paraId="59C06D5E" w14:textId="77777777" w:rsidR="00820F2F" w:rsidRPr="001F2952" w:rsidRDefault="00820F2F" w:rsidP="001F2952">
            <w:pPr>
              <w:contextualSpacing/>
              <w:jc w:val="center"/>
              <w:rPr>
                <w:bCs/>
                <w:sz w:val="28"/>
                <w:szCs w:val="28"/>
              </w:rPr>
            </w:pPr>
          </w:p>
        </w:tc>
        <w:tc>
          <w:tcPr>
            <w:tcW w:w="850" w:type="dxa"/>
            <w:tcBorders>
              <w:top w:val="single" w:sz="4" w:space="0" w:color="auto"/>
              <w:left w:val="single" w:sz="4" w:space="0" w:color="auto"/>
              <w:bottom w:val="single" w:sz="4" w:space="0" w:color="auto"/>
              <w:right w:val="single" w:sz="4" w:space="0" w:color="auto"/>
            </w:tcBorders>
          </w:tcPr>
          <w:p w14:paraId="4630A35D" w14:textId="77777777" w:rsidR="00820F2F" w:rsidRPr="001F2952" w:rsidRDefault="00820F2F" w:rsidP="001F2952">
            <w:pPr>
              <w:contextualSpacing/>
              <w:jc w:val="center"/>
              <w:rPr>
                <w:bCs/>
                <w:sz w:val="28"/>
                <w:szCs w:val="28"/>
              </w:rPr>
            </w:pPr>
          </w:p>
        </w:tc>
        <w:tc>
          <w:tcPr>
            <w:tcW w:w="992" w:type="dxa"/>
          </w:tcPr>
          <w:p w14:paraId="52F7F60F" w14:textId="77777777" w:rsidR="00820F2F" w:rsidRPr="001F2952" w:rsidRDefault="00820F2F" w:rsidP="001F2952">
            <w:pPr>
              <w:contextualSpacing/>
              <w:jc w:val="center"/>
              <w:rPr>
                <w:bCs/>
                <w:sz w:val="28"/>
                <w:szCs w:val="28"/>
              </w:rPr>
            </w:pPr>
          </w:p>
        </w:tc>
        <w:tc>
          <w:tcPr>
            <w:tcW w:w="993" w:type="dxa"/>
          </w:tcPr>
          <w:p w14:paraId="0DA77E09" w14:textId="77777777" w:rsidR="00820F2F" w:rsidRPr="001F2952" w:rsidRDefault="00820F2F" w:rsidP="001F2952">
            <w:pPr>
              <w:contextualSpacing/>
              <w:jc w:val="center"/>
              <w:rPr>
                <w:bCs/>
                <w:sz w:val="28"/>
                <w:szCs w:val="28"/>
              </w:rPr>
            </w:pPr>
          </w:p>
        </w:tc>
        <w:tc>
          <w:tcPr>
            <w:tcW w:w="992" w:type="dxa"/>
          </w:tcPr>
          <w:p w14:paraId="6D9AD7EA" w14:textId="77777777" w:rsidR="00820F2F" w:rsidRPr="001F2952" w:rsidRDefault="00820F2F" w:rsidP="001F2952">
            <w:pPr>
              <w:contextualSpacing/>
              <w:jc w:val="center"/>
              <w:rPr>
                <w:bCs/>
                <w:sz w:val="28"/>
                <w:szCs w:val="28"/>
              </w:rPr>
            </w:pPr>
          </w:p>
        </w:tc>
      </w:tr>
    </w:tbl>
    <w:p w14:paraId="6276925E" w14:textId="0519696C" w:rsidR="007E54F5" w:rsidRPr="001F2952" w:rsidRDefault="007E54F5" w:rsidP="001F2952">
      <w:pPr>
        <w:contextualSpacing/>
        <w:jc w:val="both"/>
        <w:rPr>
          <w:b/>
          <w:bCs/>
          <w:sz w:val="28"/>
          <w:szCs w:val="28"/>
        </w:rPr>
      </w:pPr>
    </w:p>
    <w:p w14:paraId="3AEDF9D9" w14:textId="77777777" w:rsidR="005E0AA0" w:rsidRPr="001F2952" w:rsidRDefault="005E0AA0" w:rsidP="001F2952">
      <w:pPr>
        <w:contextualSpacing/>
        <w:jc w:val="both"/>
        <w:rPr>
          <w:b/>
          <w:bCs/>
          <w:sz w:val="28"/>
          <w:szCs w:val="28"/>
        </w:rPr>
      </w:pPr>
    </w:p>
    <w:p w14:paraId="745172FF" w14:textId="77777777" w:rsidR="005E0AA0" w:rsidRPr="001F2952" w:rsidRDefault="007E54F5" w:rsidP="001F2952">
      <w:pPr>
        <w:contextualSpacing/>
        <w:rPr>
          <w:rFonts w:eastAsia="Calibri"/>
          <w:b/>
          <w:sz w:val="28"/>
          <w:szCs w:val="28"/>
          <w:lang w:eastAsia="en-US"/>
        </w:rPr>
      </w:pPr>
      <w:r w:rsidRPr="001F2952">
        <w:rPr>
          <w:rFonts w:eastAsia="Calibri"/>
          <w:b/>
          <w:sz w:val="28"/>
          <w:szCs w:val="28"/>
          <w:lang w:eastAsia="en-US"/>
        </w:rPr>
        <w:t>Бюджеттік бағдарламаның басшысы</w:t>
      </w:r>
    </w:p>
    <w:p w14:paraId="26CD5BB4" w14:textId="72D5CCB1" w:rsidR="007E54F5" w:rsidRPr="001F2952" w:rsidRDefault="005E0AA0" w:rsidP="001F2952">
      <w:pPr>
        <w:contextualSpacing/>
        <w:rPr>
          <w:rFonts w:eastAsia="Calibri"/>
          <w:sz w:val="28"/>
          <w:szCs w:val="28"/>
          <w:lang w:val="kk-KZ" w:eastAsia="en-US"/>
        </w:rPr>
      </w:pPr>
      <w:r w:rsidRPr="001F2952">
        <w:rPr>
          <w:rFonts w:eastAsia="Calibri"/>
          <w:b/>
          <w:sz w:val="28"/>
          <w:szCs w:val="28"/>
          <w:lang w:eastAsia="en-US"/>
        </w:rPr>
        <w:t xml:space="preserve">Вице-министр                                           </w:t>
      </w:r>
      <w:r w:rsidR="007E54F5" w:rsidRPr="001F2952">
        <w:rPr>
          <w:rFonts w:eastAsia="Calibri"/>
          <w:b/>
          <w:sz w:val="28"/>
          <w:szCs w:val="28"/>
          <w:lang w:eastAsia="en-US"/>
        </w:rPr>
        <w:t xml:space="preserve"> </w:t>
      </w:r>
      <w:r w:rsidR="007E54F5" w:rsidRPr="001F2952">
        <w:rPr>
          <w:rFonts w:eastAsia="Calibri"/>
          <w:sz w:val="28"/>
          <w:szCs w:val="28"/>
          <w:lang w:eastAsia="en-US"/>
        </w:rPr>
        <w:t>_____________________</w:t>
      </w:r>
      <w:r w:rsidR="00BD5632" w:rsidRPr="001F2952">
        <w:rPr>
          <w:rFonts w:eastAsia="Calibri"/>
          <w:b/>
          <w:sz w:val="28"/>
          <w:szCs w:val="28"/>
          <w:lang w:val="kk-KZ" w:eastAsia="en-US"/>
        </w:rPr>
        <w:t>С. Есімханов</w:t>
      </w:r>
    </w:p>
    <w:p w14:paraId="2F43CAB4" w14:textId="3A5FBF85" w:rsidR="007E54F5" w:rsidRPr="00036B8C" w:rsidRDefault="007E54F5" w:rsidP="001F2952">
      <w:pPr>
        <w:contextualSpacing/>
        <w:rPr>
          <w:sz w:val="28"/>
          <w:szCs w:val="28"/>
          <w:lang w:eastAsia="en-US"/>
        </w:rPr>
      </w:pPr>
      <w:r w:rsidRPr="001F2952">
        <w:rPr>
          <w:rFonts w:eastAsia="Calibri"/>
          <w:sz w:val="28"/>
          <w:szCs w:val="28"/>
          <w:lang w:eastAsia="en-US"/>
        </w:rPr>
        <w:t xml:space="preserve">                            </w:t>
      </w:r>
      <w:r w:rsidR="005E0AA0" w:rsidRPr="001F2952">
        <w:rPr>
          <w:rFonts w:eastAsia="Calibri"/>
          <w:sz w:val="28"/>
          <w:szCs w:val="28"/>
          <w:lang w:eastAsia="en-US"/>
        </w:rPr>
        <w:t xml:space="preserve">                                                         </w:t>
      </w:r>
      <w:r w:rsidRPr="001F2952">
        <w:rPr>
          <w:rFonts w:eastAsia="Calibri"/>
          <w:sz w:val="28"/>
          <w:szCs w:val="28"/>
          <w:lang w:eastAsia="en-US"/>
        </w:rPr>
        <w:t xml:space="preserve">  (</w:t>
      </w:r>
      <w:r w:rsidRPr="001F2952">
        <w:rPr>
          <w:rFonts w:eastAsia="Calibri"/>
          <w:sz w:val="28"/>
          <w:szCs w:val="28"/>
          <w:lang w:val="kk-KZ" w:eastAsia="en-US"/>
        </w:rPr>
        <w:t>қолы</w:t>
      </w:r>
      <w:r w:rsidRPr="001F2952">
        <w:rPr>
          <w:rFonts w:eastAsia="Calibri"/>
          <w:sz w:val="28"/>
          <w:szCs w:val="28"/>
          <w:lang w:eastAsia="en-US"/>
        </w:rPr>
        <w:t>)</w:t>
      </w:r>
      <w:r w:rsidRPr="00036B8C">
        <w:rPr>
          <w:rFonts w:eastAsia="Calibri"/>
          <w:sz w:val="28"/>
          <w:szCs w:val="28"/>
          <w:lang w:eastAsia="en-US"/>
        </w:rPr>
        <w:t xml:space="preserve"> </w:t>
      </w:r>
    </w:p>
    <w:p w14:paraId="56C42BB6" w14:textId="77777777" w:rsidR="007E54F5" w:rsidRPr="00036B8C" w:rsidRDefault="007E54F5" w:rsidP="001F2952">
      <w:pPr>
        <w:ind w:left="4111" w:firstLine="1985"/>
        <w:jc w:val="center"/>
        <w:rPr>
          <w:sz w:val="28"/>
          <w:szCs w:val="28"/>
          <w:lang w:eastAsia="en-US"/>
        </w:rPr>
      </w:pPr>
    </w:p>
    <w:p w14:paraId="3ECDDA88" w14:textId="77777777" w:rsidR="00634206" w:rsidRPr="00036B8C" w:rsidRDefault="00634206" w:rsidP="001F2952">
      <w:pPr>
        <w:ind w:left="4111" w:firstLine="1985"/>
        <w:jc w:val="center"/>
        <w:rPr>
          <w:sz w:val="28"/>
          <w:szCs w:val="28"/>
          <w:lang w:eastAsia="en-US"/>
        </w:rPr>
      </w:pPr>
    </w:p>
    <w:p w14:paraId="7A455F15" w14:textId="77777777" w:rsidR="00634206" w:rsidRPr="00036B8C" w:rsidRDefault="00634206" w:rsidP="001F2952">
      <w:pPr>
        <w:ind w:left="4111" w:firstLine="1985"/>
        <w:jc w:val="center"/>
        <w:rPr>
          <w:sz w:val="28"/>
          <w:szCs w:val="28"/>
          <w:lang w:eastAsia="en-US"/>
        </w:rPr>
      </w:pPr>
    </w:p>
    <w:p w14:paraId="525D9400" w14:textId="77777777" w:rsidR="00634206" w:rsidRPr="00036B8C" w:rsidRDefault="00634206" w:rsidP="001F2952">
      <w:pPr>
        <w:ind w:left="4111" w:firstLine="1985"/>
        <w:jc w:val="center"/>
        <w:rPr>
          <w:sz w:val="28"/>
          <w:szCs w:val="28"/>
          <w:lang w:eastAsia="en-US"/>
        </w:rPr>
      </w:pPr>
    </w:p>
    <w:p w14:paraId="6B03A913" w14:textId="77777777" w:rsidR="00634206" w:rsidRPr="00036B8C" w:rsidRDefault="00634206" w:rsidP="001F2952">
      <w:pPr>
        <w:ind w:left="4111" w:firstLine="1985"/>
        <w:jc w:val="center"/>
        <w:rPr>
          <w:sz w:val="28"/>
          <w:szCs w:val="28"/>
          <w:lang w:eastAsia="en-US"/>
        </w:rPr>
      </w:pPr>
    </w:p>
    <w:p w14:paraId="067A3F62" w14:textId="77777777" w:rsidR="00634206" w:rsidRPr="00036B8C" w:rsidRDefault="00634206" w:rsidP="001F2952">
      <w:pPr>
        <w:ind w:left="4111" w:firstLine="1985"/>
        <w:jc w:val="center"/>
        <w:rPr>
          <w:sz w:val="28"/>
          <w:szCs w:val="28"/>
          <w:lang w:eastAsia="en-US"/>
        </w:rPr>
      </w:pPr>
    </w:p>
    <w:sectPr w:rsidR="00634206" w:rsidRPr="00036B8C" w:rsidSect="00B10456">
      <w:pgSz w:w="11906" w:h="16838"/>
      <w:pgMar w:top="1418" w:right="282"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C3F15"/>
    <w:multiLevelType w:val="hybridMultilevel"/>
    <w:tmpl w:val="DBEEF74C"/>
    <w:lvl w:ilvl="0" w:tplc="DAD238E4">
      <w:start w:val="1"/>
      <w:numFmt w:val="decimal"/>
      <w:lvlText w:val="%1."/>
      <w:lvlJc w:val="left"/>
      <w:pPr>
        <w:ind w:left="1639" w:hanging="93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821541F"/>
    <w:multiLevelType w:val="hybridMultilevel"/>
    <w:tmpl w:val="D1706E64"/>
    <w:lvl w:ilvl="0" w:tplc="8D964D96">
      <w:start w:val="1"/>
      <w:numFmt w:val="decimal"/>
      <w:lvlText w:val="%1)"/>
      <w:lvlJc w:val="left"/>
      <w:pPr>
        <w:ind w:left="1069" w:hanging="360"/>
      </w:pPr>
      <w:rPr>
        <w:rFonts w:hint="default"/>
        <w:color w:val="000000"/>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B392240"/>
    <w:multiLevelType w:val="hybridMultilevel"/>
    <w:tmpl w:val="DBEEF74C"/>
    <w:lvl w:ilvl="0" w:tplc="DAD238E4">
      <w:start w:val="1"/>
      <w:numFmt w:val="decimal"/>
      <w:lvlText w:val="%1."/>
      <w:lvlJc w:val="left"/>
      <w:pPr>
        <w:ind w:left="1639" w:hanging="93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BFA4816"/>
    <w:multiLevelType w:val="hybridMultilevel"/>
    <w:tmpl w:val="073E27F4"/>
    <w:lvl w:ilvl="0" w:tplc="8C4EF608">
      <w:start w:val="1"/>
      <w:numFmt w:val="decimal"/>
      <w:lvlText w:val="%1."/>
      <w:lvlJc w:val="left"/>
      <w:pPr>
        <w:ind w:left="644" w:hanging="360"/>
      </w:pPr>
      <w:rPr>
        <w:rFonts w:ascii="Times New Roman" w:hAnsi="Times New Roman" w:cs="Times New Roman" w:hint="default"/>
        <w:b w:val="0"/>
        <w:strike w:val="0"/>
        <w:color w:val="auto"/>
        <w:sz w:val="28"/>
        <w:lang w:val="ru-RU"/>
      </w:rPr>
    </w:lvl>
    <w:lvl w:ilvl="1" w:tplc="5B4CCDB2">
      <w:start w:val="1"/>
      <w:numFmt w:val="decimal"/>
      <w:lvlText w:val="%2)"/>
      <w:lvlJc w:val="left"/>
      <w:pPr>
        <w:ind w:left="1789" w:hanging="36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8D160D0"/>
    <w:multiLevelType w:val="hybridMultilevel"/>
    <w:tmpl w:val="A976C18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3B2A6BA5"/>
    <w:multiLevelType w:val="hybridMultilevel"/>
    <w:tmpl w:val="DBEEF74C"/>
    <w:lvl w:ilvl="0" w:tplc="DAD238E4">
      <w:start w:val="1"/>
      <w:numFmt w:val="decimal"/>
      <w:lvlText w:val="%1."/>
      <w:lvlJc w:val="left"/>
      <w:pPr>
        <w:ind w:left="1639" w:hanging="93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451501D7"/>
    <w:multiLevelType w:val="hybridMultilevel"/>
    <w:tmpl w:val="DBEEF74C"/>
    <w:lvl w:ilvl="0" w:tplc="DAD238E4">
      <w:start w:val="1"/>
      <w:numFmt w:val="decimal"/>
      <w:lvlText w:val="%1."/>
      <w:lvlJc w:val="left"/>
      <w:pPr>
        <w:ind w:left="1639" w:hanging="93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F5F25F0"/>
    <w:multiLevelType w:val="hybridMultilevel"/>
    <w:tmpl w:val="338E5F3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3"/>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0"/>
  </w:num>
  <w:num w:numId="5">
    <w:abstractNumId w:val="2"/>
  </w:num>
  <w:num w:numId="6">
    <w:abstractNumId w:val="1"/>
  </w:num>
  <w:num w:numId="7">
    <w:abstractNumId w:val="5"/>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4128"/>
    <w:rsid w:val="00002A12"/>
    <w:rsid w:val="000048D0"/>
    <w:rsid w:val="00036B8C"/>
    <w:rsid w:val="00071A35"/>
    <w:rsid w:val="00095808"/>
    <w:rsid w:val="000A3012"/>
    <w:rsid w:val="000A77E2"/>
    <w:rsid w:val="0013141F"/>
    <w:rsid w:val="00147ADB"/>
    <w:rsid w:val="00151E58"/>
    <w:rsid w:val="001571D1"/>
    <w:rsid w:val="00167897"/>
    <w:rsid w:val="00194182"/>
    <w:rsid w:val="0019715B"/>
    <w:rsid w:val="001A44DE"/>
    <w:rsid w:val="001B2A3D"/>
    <w:rsid w:val="001C2403"/>
    <w:rsid w:val="001D003A"/>
    <w:rsid w:val="001D259C"/>
    <w:rsid w:val="001E4F97"/>
    <w:rsid w:val="001F2952"/>
    <w:rsid w:val="001F6FA5"/>
    <w:rsid w:val="00205156"/>
    <w:rsid w:val="00224EEC"/>
    <w:rsid w:val="00226A33"/>
    <w:rsid w:val="0023390D"/>
    <w:rsid w:val="00234B0D"/>
    <w:rsid w:val="00261A7C"/>
    <w:rsid w:val="0027708F"/>
    <w:rsid w:val="002916B2"/>
    <w:rsid w:val="002A7E0F"/>
    <w:rsid w:val="002C7092"/>
    <w:rsid w:val="002D228C"/>
    <w:rsid w:val="00311307"/>
    <w:rsid w:val="00335050"/>
    <w:rsid w:val="00364128"/>
    <w:rsid w:val="00385335"/>
    <w:rsid w:val="00397008"/>
    <w:rsid w:val="003B4AF3"/>
    <w:rsid w:val="003E20A5"/>
    <w:rsid w:val="00400D98"/>
    <w:rsid w:val="004070BC"/>
    <w:rsid w:val="00430F21"/>
    <w:rsid w:val="0043335F"/>
    <w:rsid w:val="004424A3"/>
    <w:rsid w:val="00453ABE"/>
    <w:rsid w:val="0046250F"/>
    <w:rsid w:val="004A277D"/>
    <w:rsid w:val="004A5435"/>
    <w:rsid w:val="00503D48"/>
    <w:rsid w:val="00523634"/>
    <w:rsid w:val="005319B1"/>
    <w:rsid w:val="005344C8"/>
    <w:rsid w:val="00566361"/>
    <w:rsid w:val="0058468C"/>
    <w:rsid w:val="0059660F"/>
    <w:rsid w:val="005B76D1"/>
    <w:rsid w:val="005D333B"/>
    <w:rsid w:val="005D7B29"/>
    <w:rsid w:val="005D7EF8"/>
    <w:rsid w:val="005E0AA0"/>
    <w:rsid w:val="005E7AB2"/>
    <w:rsid w:val="005F4212"/>
    <w:rsid w:val="005F509E"/>
    <w:rsid w:val="00606717"/>
    <w:rsid w:val="0062500B"/>
    <w:rsid w:val="00626025"/>
    <w:rsid w:val="00626A9E"/>
    <w:rsid w:val="00634206"/>
    <w:rsid w:val="00643444"/>
    <w:rsid w:val="00687024"/>
    <w:rsid w:val="0068739B"/>
    <w:rsid w:val="006975A9"/>
    <w:rsid w:val="006E3EA2"/>
    <w:rsid w:val="007275ED"/>
    <w:rsid w:val="007A0A60"/>
    <w:rsid w:val="007B0BF0"/>
    <w:rsid w:val="007C60FA"/>
    <w:rsid w:val="007C7AEF"/>
    <w:rsid w:val="007D0775"/>
    <w:rsid w:val="007D1A2F"/>
    <w:rsid w:val="007E111E"/>
    <w:rsid w:val="007E54F5"/>
    <w:rsid w:val="007F0CD4"/>
    <w:rsid w:val="00820F2F"/>
    <w:rsid w:val="00830E7B"/>
    <w:rsid w:val="0083754F"/>
    <w:rsid w:val="00863874"/>
    <w:rsid w:val="00876EAF"/>
    <w:rsid w:val="008B1507"/>
    <w:rsid w:val="008B16C6"/>
    <w:rsid w:val="008E0178"/>
    <w:rsid w:val="008E1B98"/>
    <w:rsid w:val="0090581A"/>
    <w:rsid w:val="009173C2"/>
    <w:rsid w:val="00941A1A"/>
    <w:rsid w:val="0095507F"/>
    <w:rsid w:val="00976F74"/>
    <w:rsid w:val="009A59D5"/>
    <w:rsid w:val="009C4A4C"/>
    <w:rsid w:val="009D0787"/>
    <w:rsid w:val="009D07A7"/>
    <w:rsid w:val="009D78B0"/>
    <w:rsid w:val="00A448F3"/>
    <w:rsid w:val="00A50A6F"/>
    <w:rsid w:val="00A656A6"/>
    <w:rsid w:val="00A718DF"/>
    <w:rsid w:val="00A82558"/>
    <w:rsid w:val="00AB00DC"/>
    <w:rsid w:val="00AC46A6"/>
    <w:rsid w:val="00AE3BAC"/>
    <w:rsid w:val="00B07CAF"/>
    <w:rsid w:val="00B10456"/>
    <w:rsid w:val="00B16BA0"/>
    <w:rsid w:val="00B34956"/>
    <w:rsid w:val="00B41CBD"/>
    <w:rsid w:val="00B53F45"/>
    <w:rsid w:val="00B637B0"/>
    <w:rsid w:val="00B81AC8"/>
    <w:rsid w:val="00BC5ACD"/>
    <w:rsid w:val="00BD5632"/>
    <w:rsid w:val="00BE3CE1"/>
    <w:rsid w:val="00BE519B"/>
    <w:rsid w:val="00BF5A60"/>
    <w:rsid w:val="00BF6AFD"/>
    <w:rsid w:val="00C001CB"/>
    <w:rsid w:val="00C00271"/>
    <w:rsid w:val="00C94B58"/>
    <w:rsid w:val="00CA4A8F"/>
    <w:rsid w:val="00CB3A6A"/>
    <w:rsid w:val="00CD31F6"/>
    <w:rsid w:val="00CE772D"/>
    <w:rsid w:val="00D06FAE"/>
    <w:rsid w:val="00D24AB7"/>
    <w:rsid w:val="00D31B4B"/>
    <w:rsid w:val="00D51FAE"/>
    <w:rsid w:val="00D93D3F"/>
    <w:rsid w:val="00D9578C"/>
    <w:rsid w:val="00DB4E0C"/>
    <w:rsid w:val="00E00CFB"/>
    <w:rsid w:val="00E53E9A"/>
    <w:rsid w:val="00E570A0"/>
    <w:rsid w:val="00EF33A4"/>
    <w:rsid w:val="00F07B88"/>
    <w:rsid w:val="00F150E6"/>
    <w:rsid w:val="00F509D2"/>
    <w:rsid w:val="00F848FD"/>
    <w:rsid w:val="00FB77BF"/>
    <w:rsid w:val="00FD3588"/>
    <w:rsid w:val="00FE5FEB"/>
    <w:rsid w:val="00FF1D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5662F"/>
  <w15:docId w15:val="{5F80BF66-0D20-4AAE-BA06-3542DADF2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F7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ненум_список,маркированный,List Paragraph,References,NUMBERED PARAGRAPH,List Paragraph 1,Bullets,List_Paragraph,Multilevel para_II,List Paragraph1,Akapit z listą BS,List Paragraph (numbered (a)),IBL List Paragraph,List Paragraph nowy"/>
    <w:basedOn w:val="a"/>
    <w:link w:val="a4"/>
    <w:uiPriority w:val="34"/>
    <w:qFormat/>
    <w:rsid w:val="00976F74"/>
    <w:pPr>
      <w:spacing w:after="200" w:line="276" w:lineRule="auto"/>
      <w:ind w:left="720"/>
      <w:contextualSpacing/>
    </w:pPr>
    <w:rPr>
      <w:sz w:val="22"/>
      <w:szCs w:val="22"/>
      <w:lang w:val="en-US" w:eastAsia="en-US"/>
    </w:rPr>
  </w:style>
  <w:style w:type="character" w:customStyle="1" w:styleId="a4">
    <w:name w:val="Абзац списка Знак"/>
    <w:aliases w:val="ненум_список Знак,маркированный Знак,List Paragraph Знак,References Знак,NUMBERED PARAGRAPH Знак,List Paragraph 1 Знак,Bullets Знак,List_Paragraph Знак,Multilevel para_II Знак,List Paragraph1 Знак,Akapit z listą BS Знак"/>
    <w:link w:val="a3"/>
    <w:uiPriority w:val="34"/>
    <w:locked/>
    <w:rsid w:val="00976F74"/>
    <w:rPr>
      <w:rFonts w:ascii="Times New Roman" w:eastAsia="Times New Roman" w:hAnsi="Times New Roman" w:cs="Times New Roman"/>
      <w:lang w:val="en-US"/>
    </w:rPr>
  </w:style>
  <w:style w:type="paragraph" w:styleId="a5">
    <w:name w:val="No Spacing"/>
    <w:uiPriority w:val="1"/>
    <w:qFormat/>
    <w:rsid w:val="00976F74"/>
    <w:pPr>
      <w:spacing w:after="0"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002A12"/>
    <w:rPr>
      <w:rFonts w:ascii="Segoe UI" w:hAnsi="Segoe UI" w:cs="Segoe UI"/>
      <w:sz w:val="18"/>
      <w:szCs w:val="18"/>
    </w:rPr>
  </w:style>
  <w:style w:type="character" w:customStyle="1" w:styleId="a7">
    <w:name w:val="Текст выноски Знак"/>
    <w:basedOn w:val="a0"/>
    <w:link w:val="a6"/>
    <w:uiPriority w:val="99"/>
    <w:semiHidden/>
    <w:rsid w:val="00002A12"/>
    <w:rPr>
      <w:rFonts w:ascii="Segoe UI" w:eastAsia="Times New Roman" w:hAnsi="Segoe UI" w:cs="Segoe UI"/>
      <w:sz w:val="18"/>
      <w:szCs w:val="18"/>
      <w:lang w:eastAsia="ru-RU"/>
    </w:rPr>
  </w:style>
  <w:style w:type="character" w:customStyle="1" w:styleId="anegp0gi0b9av8jahpyh">
    <w:name w:val="anegp0gi0b9av8jahpyh"/>
    <w:basedOn w:val="a0"/>
    <w:rsid w:val="007E5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434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202</TotalTime>
  <Pages>4</Pages>
  <Words>1034</Words>
  <Characters>5894</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Бермухамбетова Гульнар</dc:creator>
  <cp:keywords/>
  <dc:description/>
  <cp:lastModifiedBy>Данияр Тураров</cp:lastModifiedBy>
  <cp:revision>39</cp:revision>
  <cp:lastPrinted>2025-12-23T14:01:00Z</cp:lastPrinted>
  <dcterms:created xsi:type="dcterms:W3CDTF">2025-10-29T04:06:00Z</dcterms:created>
  <dcterms:modified xsi:type="dcterms:W3CDTF">2025-12-23T14:33:00Z</dcterms:modified>
</cp:coreProperties>
</file>